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E889C" w14:textId="06D1E033" w:rsidR="0070153A" w:rsidRDefault="00700AD5">
      <w:pPr>
        <w:widowControl/>
        <w:tabs>
          <w:tab w:val="right" w:pos="9639"/>
        </w:tabs>
        <w:spacing w:line="276" w:lineRule="auto"/>
        <w:rPr>
          <w:rFonts w:ascii="Arial" w:eastAsia="宋体" w:hAnsi="Arial" w:cs="Arial"/>
          <w:b/>
          <w:kern w:val="0"/>
          <w:sz w:val="22"/>
        </w:rPr>
      </w:pPr>
      <w:bookmarkStart w:id="0" w:name="OLE_LINK1"/>
      <w:bookmarkStart w:id="1" w:name="OLE_LINK2"/>
      <w:r>
        <w:rPr>
          <w:rFonts w:ascii="Arial" w:eastAsia="宋体" w:hAnsi="Arial" w:cs="Arial"/>
          <w:b/>
          <w:kern w:val="0"/>
          <w:sz w:val="22"/>
        </w:rPr>
        <w:t>3GPP TSG RAN WG1 #11</w:t>
      </w:r>
      <w:r w:rsidR="00D026F5">
        <w:rPr>
          <w:rFonts w:ascii="Arial" w:eastAsia="宋体" w:hAnsi="Arial" w:cs="Arial"/>
          <w:b/>
          <w:kern w:val="0"/>
          <w:sz w:val="22"/>
        </w:rPr>
        <w:t>5</w:t>
      </w:r>
      <w:r>
        <w:rPr>
          <w:rFonts w:ascii="Arial" w:eastAsia="宋体" w:hAnsi="Arial" w:cs="Arial"/>
          <w:b/>
          <w:kern w:val="0"/>
          <w:sz w:val="22"/>
        </w:rPr>
        <w:t xml:space="preserve">                                               </w:t>
      </w:r>
      <w:r w:rsidRPr="00CD7792">
        <w:rPr>
          <w:rFonts w:ascii="Arial" w:eastAsia="宋体" w:hAnsi="Arial" w:cs="Arial"/>
          <w:b/>
          <w:kern w:val="0"/>
          <w:sz w:val="22"/>
        </w:rPr>
        <w:t>R1-23</w:t>
      </w:r>
      <w:r w:rsidR="00CD7792" w:rsidRPr="00CD7792">
        <w:rPr>
          <w:rFonts w:ascii="Arial" w:eastAsia="宋体" w:hAnsi="Arial" w:cs="Arial"/>
          <w:b/>
          <w:kern w:val="0"/>
          <w:sz w:val="22"/>
        </w:rPr>
        <w:t>11076</w:t>
      </w:r>
    </w:p>
    <w:bookmarkEnd w:id="0"/>
    <w:bookmarkEnd w:id="1"/>
    <w:p w14:paraId="156B970D" w14:textId="2176B756" w:rsidR="0070153A" w:rsidRDefault="00D026F5">
      <w:pPr>
        <w:widowControl/>
        <w:spacing w:after="120" w:line="276" w:lineRule="auto"/>
        <w:jc w:val="left"/>
        <w:rPr>
          <w:rFonts w:ascii="Arial" w:eastAsia="宋体" w:hAnsi="Arial" w:cs="Arial"/>
          <w:b/>
          <w:kern w:val="0"/>
          <w:sz w:val="22"/>
        </w:rPr>
      </w:pPr>
      <w:r w:rsidRPr="00D026F5">
        <w:rPr>
          <w:rFonts w:ascii="Arial" w:eastAsia="宋体" w:hAnsi="Arial" w:cs="Arial"/>
          <w:b/>
          <w:kern w:val="0"/>
          <w:sz w:val="22"/>
        </w:rPr>
        <w:t>Chicago, USA, November 13</w:t>
      </w:r>
      <w:r w:rsidRPr="00D026F5">
        <w:rPr>
          <w:rFonts w:ascii="Arial" w:eastAsia="宋体" w:hAnsi="Arial" w:cs="Arial"/>
          <w:b/>
          <w:kern w:val="0"/>
          <w:sz w:val="22"/>
          <w:vertAlign w:val="superscript"/>
        </w:rPr>
        <w:t>th</w:t>
      </w:r>
      <w:r w:rsidRPr="00D026F5">
        <w:rPr>
          <w:rFonts w:ascii="Arial" w:eastAsia="宋体" w:hAnsi="Arial" w:cs="Arial"/>
          <w:b/>
          <w:kern w:val="0"/>
          <w:sz w:val="22"/>
        </w:rPr>
        <w:t xml:space="preserve"> – November 17</w:t>
      </w:r>
      <w:r w:rsidRPr="00D026F5">
        <w:rPr>
          <w:rFonts w:ascii="Arial" w:eastAsia="宋体" w:hAnsi="Arial" w:cs="Arial"/>
          <w:b/>
          <w:kern w:val="0"/>
          <w:sz w:val="22"/>
          <w:vertAlign w:val="superscript"/>
        </w:rPr>
        <w:t>th</w:t>
      </w:r>
      <w:r w:rsidR="00C476BD" w:rsidRPr="00C476BD">
        <w:rPr>
          <w:rFonts w:ascii="Arial" w:eastAsia="宋体" w:hAnsi="Arial" w:cs="Arial"/>
          <w:b/>
          <w:kern w:val="0"/>
          <w:sz w:val="22"/>
        </w:rPr>
        <w:t>,</w:t>
      </w:r>
      <w:r w:rsidR="00C476BD">
        <w:rPr>
          <w:rFonts w:ascii="Arial" w:eastAsia="宋体" w:hAnsi="Arial" w:cs="Arial"/>
          <w:b/>
          <w:kern w:val="0"/>
          <w:sz w:val="22"/>
        </w:rPr>
        <w:t xml:space="preserve"> </w:t>
      </w:r>
      <w:r w:rsidR="00700AD5">
        <w:rPr>
          <w:rFonts w:ascii="Arial" w:eastAsia="宋体" w:hAnsi="Arial" w:cs="Arial"/>
          <w:b/>
          <w:kern w:val="0"/>
          <w:sz w:val="22"/>
        </w:rPr>
        <w:t>2023</w:t>
      </w:r>
    </w:p>
    <w:p w14:paraId="5B8E810C" w14:textId="77777777" w:rsidR="0070153A" w:rsidRDefault="0070153A">
      <w:pPr>
        <w:widowControl/>
        <w:tabs>
          <w:tab w:val="center" w:pos="4536"/>
          <w:tab w:val="right" w:pos="9072"/>
        </w:tabs>
        <w:spacing w:after="180" w:line="276" w:lineRule="auto"/>
        <w:jc w:val="left"/>
        <w:rPr>
          <w:rFonts w:ascii="Times New Roman" w:eastAsia="MS Mincho" w:hAnsi="Times New Roman" w:cs="Times New Roman"/>
          <w:b/>
          <w:bCs/>
          <w:kern w:val="0"/>
          <w:sz w:val="22"/>
          <w:szCs w:val="20"/>
          <w:lang w:eastAsia="ja-JP"/>
        </w:rPr>
      </w:pPr>
    </w:p>
    <w:p w14:paraId="04F99376" w14:textId="10D3F030" w:rsidR="0070153A" w:rsidRDefault="00700AD5">
      <w:pPr>
        <w:widowControl/>
        <w:tabs>
          <w:tab w:val="left" w:pos="1500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宋体" w:hAnsi="Arial" w:cs="Arial"/>
          <w:b/>
          <w:kern w:val="0"/>
          <w:sz w:val="22"/>
        </w:rPr>
        <w:t>Source:</w:t>
      </w:r>
      <w:r>
        <w:rPr>
          <w:rFonts w:ascii="Arial" w:eastAsia="宋体" w:hAnsi="Arial" w:cs="Arial"/>
          <w:b/>
          <w:kern w:val="0"/>
          <w:sz w:val="22"/>
        </w:rPr>
        <w:tab/>
      </w:r>
      <w:r>
        <w:rPr>
          <w:rFonts w:ascii="Arial" w:eastAsia="宋体" w:hAnsi="Arial" w:cs="Arial"/>
          <w:b/>
          <w:kern w:val="0"/>
          <w:sz w:val="22"/>
        </w:rPr>
        <w:tab/>
        <w:t>vivo</w:t>
      </w:r>
    </w:p>
    <w:p w14:paraId="759AD122" w14:textId="105633BC" w:rsidR="0070153A" w:rsidRDefault="00700AD5">
      <w:pPr>
        <w:widowControl/>
        <w:tabs>
          <w:tab w:val="left" w:pos="1500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宋体" w:hAnsi="Arial" w:cs="Arial"/>
          <w:b/>
          <w:kern w:val="0"/>
          <w:sz w:val="22"/>
        </w:rPr>
        <w:t>Title:</w:t>
      </w:r>
      <w:r>
        <w:rPr>
          <w:rFonts w:ascii="Arial" w:eastAsia="宋体" w:hAnsi="Arial" w:cs="Arial"/>
          <w:b/>
          <w:kern w:val="0"/>
          <w:sz w:val="22"/>
        </w:rPr>
        <w:tab/>
      </w:r>
      <w:r>
        <w:rPr>
          <w:rFonts w:ascii="Arial" w:eastAsia="宋体" w:hAnsi="Arial" w:cs="Arial"/>
          <w:b/>
          <w:kern w:val="0"/>
          <w:sz w:val="22"/>
        </w:rPr>
        <w:tab/>
      </w:r>
      <w:r w:rsidR="00D026F5">
        <w:rPr>
          <w:rFonts w:ascii="Arial" w:eastAsia="宋体" w:hAnsi="Arial" w:cs="Arial"/>
          <w:b/>
          <w:kern w:val="0"/>
          <w:sz w:val="22"/>
        </w:rPr>
        <w:t>D</w:t>
      </w:r>
      <w:r w:rsidR="00A268E6" w:rsidRPr="00A268E6">
        <w:rPr>
          <w:rFonts w:ascii="Arial" w:eastAsia="宋体" w:hAnsi="Arial" w:cs="Arial"/>
          <w:b/>
          <w:kern w:val="0"/>
          <w:sz w:val="22"/>
        </w:rPr>
        <w:t>iscussion on</w:t>
      </w:r>
      <w:bookmarkStart w:id="2" w:name="OLE_LINK3"/>
      <w:bookmarkStart w:id="3" w:name="OLE_LINK4"/>
      <w:r w:rsidR="00A268E6">
        <w:rPr>
          <w:rFonts w:ascii="Arial" w:eastAsia="宋体" w:hAnsi="Arial" w:cs="Arial"/>
          <w:b/>
          <w:kern w:val="0"/>
          <w:sz w:val="22"/>
        </w:rPr>
        <w:t xml:space="preserve"> </w:t>
      </w:r>
      <w:r w:rsidR="003C5677">
        <w:rPr>
          <w:rFonts w:ascii="Arial" w:eastAsia="宋体" w:hAnsi="Arial" w:cs="Arial"/>
          <w:b/>
          <w:kern w:val="0"/>
          <w:sz w:val="22"/>
        </w:rPr>
        <w:t>PUSCH selection rule for UCI multiplexing</w:t>
      </w:r>
      <w:bookmarkEnd w:id="2"/>
      <w:bookmarkEnd w:id="3"/>
    </w:p>
    <w:p w14:paraId="4F55F931" w14:textId="77777777" w:rsidR="0070153A" w:rsidRDefault="00700AD5">
      <w:pPr>
        <w:widowControl/>
        <w:tabs>
          <w:tab w:val="left" w:pos="1500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宋体" w:hAnsi="Arial" w:cs="Arial"/>
          <w:b/>
          <w:kern w:val="0"/>
          <w:sz w:val="22"/>
        </w:rPr>
        <w:t>Agenda Item:</w:t>
      </w:r>
      <w:r>
        <w:rPr>
          <w:rFonts w:ascii="Arial" w:eastAsia="宋体" w:hAnsi="Arial" w:cs="Arial"/>
          <w:b/>
          <w:kern w:val="0"/>
          <w:sz w:val="22"/>
        </w:rPr>
        <w:tab/>
      </w:r>
      <w:r>
        <w:rPr>
          <w:rFonts w:ascii="Arial" w:eastAsia="宋体" w:hAnsi="Arial" w:cs="Arial"/>
          <w:b/>
          <w:kern w:val="0"/>
          <w:sz w:val="22"/>
        </w:rPr>
        <w:tab/>
        <w:t>7.1</w:t>
      </w:r>
    </w:p>
    <w:p w14:paraId="30459FBF" w14:textId="77777777" w:rsidR="0070153A" w:rsidRDefault="00700AD5">
      <w:pPr>
        <w:widowControl/>
        <w:tabs>
          <w:tab w:val="left" w:pos="1500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宋体" w:hAnsi="Arial" w:cs="Arial"/>
          <w:b/>
          <w:kern w:val="0"/>
          <w:sz w:val="22"/>
        </w:rPr>
        <w:t xml:space="preserve">Document for: </w:t>
      </w:r>
      <w:r>
        <w:rPr>
          <w:rFonts w:ascii="Arial" w:eastAsia="宋体" w:hAnsi="Arial" w:cs="Arial"/>
          <w:b/>
          <w:kern w:val="0"/>
          <w:sz w:val="22"/>
        </w:rPr>
        <w:tab/>
        <w:t>Discussion and Decision</w:t>
      </w:r>
    </w:p>
    <w:p w14:paraId="7A0E3F25" w14:textId="77777777" w:rsidR="0070153A" w:rsidRDefault="00700AD5">
      <w:pPr>
        <w:pStyle w:val="affd"/>
        <w:keepNext/>
        <w:keepLines/>
        <w:numPr>
          <w:ilvl w:val="0"/>
          <w:numId w:val="13"/>
        </w:numPr>
        <w:pBdr>
          <w:top w:val="single" w:sz="12" w:space="3" w:color="auto"/>
        </w:pBdr>
        <w:spacing w:after="60"/>
        <w:outlineLvl w:val="0"/>
        <w:rPr>
          <w:rFonts w:ascii="Times New Roman" w:eastAsia="Batang" w:hAnsi="Times New Roman"/>
          <w:b/>
          <w:bCs/>
          <w:sz w:val="20"/>
          <w:szCs w:val="20"/>
          <w:lang w:eastAsia="ko-KR"/>
        </w:rPr>
      </w:pPr>
      <w:r>
        <w:rPr>
          <w:rFonts w:ascii="Arial" w:eastAsia="Batang" w:hAnsi="Arial" w:cs="Arial"/>
          <w:b/>
          <w:bCs/>
          <w:sz w:val="36"/>
          <w:szCs w:val="20"/>
          <w:lang w:eastAsia="ko-KR"/>
        </w:rPr>
        <w:t>Introduction</w:t>
      </w:r>
    </w:p>
    <w:p w14:paraId="33F2D083" w14:textId="15950FC5" w:rsidR="0070153A" w:rsidRDefault="00D026F5">
      <w:pPr>
        <w:snapToGrid w:val="0"/>
        <w:spacing w:before="120" w:after="120"/>
        <w:rPr>
          <w:rFonts w:ascii="Times New Roman" w:eastAsia="微软雅黑" w:hAnsi="Times New Roman" w:cs="Times New Roman"/>
          <w:sz w:val="20"/>
          <w:szCs w:val="20"/>
          <w:lang w:val="en-GB"/>
        </w:rPr>
      </w:pPr>
      <w:bookmarkStart w:id="4" w:name="_Hlk79934029"/>
      <w:r>
        <w:rPr>
          <w:rFonts w:ascii="Times New Roman" w:eastAsia="微软雅黑" w:hAnsi="Times New Roman" w:cs="Times New Roman"/>
          <w:sz w:val="20"/>
          <w:szCs w:val="20"/>
          <w:lang w:val="en-GB"/>
        </w:rPr>
        <w:t xml:space="preserve">In the previous two RAN1 meetings, </w:t>
      </w:r>
      <w:bookmarkStart w:id="5" w:name="_Hlk149646118"/>
      <w:proofErr w:type="spellStart"/>
      <w:r>
        <w:rPr>
          <w:rFonts w:ascii="Times New Roman" w:eastAsia="微软雅黑" w:hAnsi="Times New Roman" w:cs="Times New Roman"/>
          <w:sz w:val="20"/>
          <w:szCs w:val="20"/>
          <w:lang w:val="en-GB"/>
        </w:rPr>
        <w:t>ths</w:t>
      </w:r>
      <w:proofErr w:type="spellEnd"/>
      <w:r>
        <w:rPr>
          <w:rFonts w:ascii="Times New Roman" w:eastAsia="微软雅黑" w:hAnsi="Times New Roman" w:cs="Times New Roman"/>
          <w:sz w:val="20"/>
          <w:szCs w:val="20"/>
          <w:lang w:val="en-GB"/>
        </w:rPr>
        <w:t xml:space="preserve"> issue of</w:t>
      </w:r>
      <w:r w:rsidRPr="00D026F5">
        <w:rPr>
          <w:rFonts w:ascii="Times New Roman" w:eastAsia="微软雅黑" w:hAnsi="Times New Roman" w:cs="Times New Roman"/>
          <w:sz w:val="20"/>
          <w:szCs w:val="20"/>
          <w:lang w:val="en-GB"/>
        </w:rPr>
        <w:t xml:space="preserve"> PUSCH selection rule for UCI multiplexing</w:t>
      </w:r>
      <w:r>
        <w:rPr>
          <w:rFonts w:ascii="Times New Roman" w:eastAsia="微软雅黑" w:hAnsi="Times New Roman" w:cs="Times New Roman"/>
          <w:sz w:val="20"/>
          <w:szCs w:val="20"/>
          <w:lang w:val="en-GB"/>
        </w:rPr>
        <w:t xml:space="preserve"> was discussed and the summary can be found in </w:t>
      </w:r>
      <w:bookmarkStart w:id="6" w:name="_GoBack"/>
      <w:bookmarkEnd w:id="6"/>
      <w:r>
        <w:rPr>
          <w:rFonts w:ascii="Times New Roman" w:eastAsia="微软雅黑" w:hAnsi="Times New Roman" w:cs="Times New Roman"/>
          <w:sz w:val="20"/>
          <w:szCs w:val="20"/>
          <w:lang w:val="en-GB"/>
        </w:rPr>
        <w:t>[1]. We make further discussion for this issue in this contribution</w:t>
      </w:r>
      <w:r w:rsidR="0081466E">
        <w:rPr>
          <w:rFonts w:ascii="Times New Roman" w:eastAsia="微软雅黑" w:hAnsi="Times New Roman" w:cs="Times New Roman"/>
          <w:sz w:val="20"/>
          <w:szCs w:val="20"/>
          <w:lang w:val="en-GB"/>
        </w:rPr>
        <w:t>.</w:t>
      </w:r>
    </w:p>
    <w:bookmarkEnd w:id="5"/>
    <w:p w14:paraId="7599611A" w14:textId="77777777" w:rsidR="00DF4B48" w:rsidRPr="004F0C86" w:rsidRDefault="00DF4B48" w:rsidP="004F0C86">
      <w:pPr>
        <w:snapToGrid w:val="0"/>
        <w:spacing w:before="120" w:after="120"/>
        <w:rPr>
          <w:rFonts w:ascii="Times New Roman" w:eastAsia="微软雅黑" w:hAnsi="Times New Roman"/>
          <w:b/>
          <w:bCs/>
          <w:sz w:val="20"/>
          <w:szCs w:val="20"/>
          <w:highlight w:val="yellow"/>
          <w:lang w:val="en-GB"/>
        </w:rPr>
      </w:pPr>
    </w:p>
    <w:bookmarkEnd w:id="4"/>
    <w:p w14:paraId="7112274D" w14:textId="77777777" w:rsidR="0070153A" w:rsidRDefault="00700AD5">
      <w:pPr>
        <w:pStyle w:val="affd"/>
        <w:keepNext/>
        <w:keepLines/>
        <w:numPr>
          <w:ilvl w:val="0"/>
          <w:numId w:val="13"/>
        </w:numPr>
        <w:pBdr>
          <w:top w:val="single" w:sz="12" w:space="3" w:color="auto"/>
        </w:pBdr>
        <w:spacing w:after="60"/>
        <w:outlineLvl w:val="0"/>
        <w:rPr>
          <w:rFonts w:ascii="Arial" w:eastAsia="Batang" w:hAnsi="Arial" w:cs="Arial"/>
          <w:b/>
          <w:bCs/>
          <w:sz w:val="36"/>
          <w:szCs w:val="20"/>
          <w:lang w:eastAsia="ko-KR"/>
        </w:rPr>
      </w:pPr>
      <w:r>
        <w:rPr>
          <w:rFonts w:ascii="Arial" w:eastAsia="Batang" w:hAnsi="Arial" w:cs="Arial"/>
          <w:b/>
          <w:bCs/>
          <w:sz w:val="36"/>
          <w:szCs w:val="20"/>
          <w:lang w:eastAsia="ko-KR"/>
        </w:rPr>
        <w:t>Discussions</w:t>
      </w:r>
    </w:p>
    <w:p w14:paraId="607A9F12" w14:textId="77777777" w:rsidR="0070153A" w:rsidRDefault="00700AD5">
      <w:pPr>
        <w:pStyle w:val="2"/>
        <w:numPr>
          <w:ilvl w:val="0"/>
          <w:numId w:val="0"/>
        </w:numPr>
        <w:spacing w:before="120" w:after="120"/>
        <w:ind w:left="576" w:hanging="576"/>
        <w:rPr>
          <w:color w:val="0066FF"/>
          <w:sz w:val="24"/>
          <w:szCs w:val="24"/>
          <w:lang w:eastAsia="zh-CN"/>
        </w:rPr>
      </w:pPr>
      <w:r>
        <w:rPr>
          <w:color w:val="0066FF"/>
          <w:sz w:val="24"/>
          <w:szCs w:val="24"/>
          <w:lang w:eastAsia="zh-CN"/>
        </w:rPr>
        <w:t>Background</w:t>
      </w:r>
    </w:p>
    <w:p w14:paraId="5B35572B" w14:textId="5E16585B" w:rsidR="0070153A" w:rsidRDefault="00700AD5">
      <w:pPr>
        <w:spacing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>n RAN1#9</w:t>
      </w:r>
      <w:r w:rsidR="003C5677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 xml:space="preserve"> meeting, the following </w:t>
      </w:r>
      <w:r w:rsidR="003C5677">
        <w:rPr>
          <w:rFonts w:ascii="Times New Roman" w:hAnsi="Times New Roman"/>
          <w:sz w:val="20"/>
          <w:szCs w:val="20"/>
        </w:rPr>
        <w:t>conclusion was made for UCI multiplexing</w:t>
      </w:r>
      <w:r w:rsidR="00DF4B48">
        <w:rPr>
          <w:rFonts w:ascii="Times New Roman" w:hAnsi="Times New Roman"/>
          <w:sz w:val="20"/>
          <w:szCs w:val="20"/>
        </w:rPr>
        <w:t xml:space="preserve"> </w:t>
      </w:r>
      <w:r w:rsidR="00DF4B48">
        <w:rPr>
          <w:rFonts w:ascii="Times New Roman" w:hAnsi="Times New Roman" w:hint="eastAsia"/>
          <w:sz w:val="20"/>
          <w:szCs w:val="20"/>
        </w:rPr>
        <w:t>to</w:t>
      </w:r>
      <w:r w:rsidR="00DF4B48">
        <w:rPr>
          <w:rFonts w:ascii="Times New Roman" w:hAnsi="Times New Roman"/>
          <w:sz w:val="20"/>
          <w:szCs w:val="20"/>
        </w:rPr>
        <w:t xml:space="preserve"> cla</w:t>
      </w:r>
      <w:r w:rsidR="00C476BD">
        <w:rPr>
          <w:rFonts w:ascii="Times New Roman" w:hAnsi="Times New Roman"/>
          <w:sz w:val="20"/>
          <w:szCs w:val="20"/>
        </w:rPr>
        <w:t>rify</w:t>
      </w:r>
      <w:r w:rsidR="00DF4B48">
        <w:rPr>
          <w:rFonts w:ascii="Times New Roman" w:hAnsi="Times New Roman"/>
          <w:sz w:val="20"/>
          <w:szCs w:val="20"/>
        </w:rPr>
        <w:t xml:space="preserve"> the common understanding on </w:t>
      </w:r>
      <w:r w:rsidR="00DF4B48" w:rsidRPr="003C5677">
        <w:rPr>
          <w:rFonts w:ascii="Times New Roman" w:eastAsia="等线" w:hAnsi="Times New Roman"/>
          <w:kern w:val="0"/>
          <w:sz w:val="20"/>
          <w:szCs w:val="20"/>
          <w:lang w:val="en-GB" w:eastAsia="x-none"/>
        </w:rPr>
        <w:t xml:space="preserve">intended UE </w:t>
      </w:r>
      <w:proofErr w:type="spellStart"/>
      <w:r w:rsidR="00DF4B48" w:rsidRPr="003C5677">
        <w:rPr>
          <w:rFonts w:ascii="Times New Roman" w:eastAsia="等线" w:hAnsi="Times New Roman"/>
          <w:kern w:val="0"/>
          <w:sz w:val="20"/>
          <w:szCs w:val="20"/>
          <w:lang w:val="en-GB" w:eastAsia="x-none"/>
        </w:rPr>
        <w:t>behavior</w:t>
      </w:r>
      <w:proofErr w:type="spellEnd"/>
      <w:r w:rsidR="00DF4B48" w:rsidRPr="003C5677">
        <w:rPr>
          <w:rFonts w:ascii="Times New Roman" w:eastAsia="等线" w:hAnsi="Times New Roman"/>
          <w:kern w:val="0"/>
          <w:sz w:val="20"/>
          <w:szCs w:val="20"/>
          <w:lang w:val="en-GB" w:eastAsia="x-none"/>
        </w:rPr>
        <w:t xml:space="preserve"> per specification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737"/>
      </w:tblGrid>
      <w:tr w:rsidR="003C5677" w14:paraId="2A2A5BD7" w14:textId="77777777" w:rsidTr="003C5677">
        <w:tc>
          <w:tcPr>
            <w:tcW w:w="9737" w:type="dxa"/>
          </w:tcPr>
          <w:p w14:paraId="24F735E6" w14:textId="77777777" w:rsidR="003C5677" w:rsidRPr="003C5677" w:rsidRDefault="003C5677" w:rsidP="003C5677">
            <w:pPr>
              <w:widowControl/>
              <w:jc w:val="left"/>
              <w:rPr>
                <w:rFonts w:ascii="Times New Roman" w:eastAsia="等线" w:hAnsi="Times New Roman"/>
                <w:b/>
                <w:kern w:val="0"/>
                <w:sz w:val="20"/>
                <w:szCs w:val="20"/>
                <w:lang w:val="en-GB" w:eastAsia="en-US"/>
              </w:rPr>
            </w:pPr>
            <w:r w:rsidRPr="003C5677">
              <w:rPr>
                <w:rFonts w:ascii="Times New Roman" w:eastAsia="等线" w:hAnsi="Times New Roman"/>
                <w:b/>
                <w:kern w:val="0"/>
                <w:sz w:val="20"/>
                <w:szCs w:val="20"/>
                <w:lang w:val="en-GB" w:eastAsia="en-US"/>
              </w:rPr>
              <w:t>Conclusion</w:t>
            </w:r>
            <w:r w:rsidRPr="003C5677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en-US"/>
              </w:rPr>
              <w:t>:</w:t>
            </w:r>
          </w:p>
          <w:p w14:paraId="3ADB8309" w14:textId="77777777" w:rsidR="003C5677" w:rsidRPr="003C5677" w:rsidRDefault="003C5677" w:rsidP="003C5677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x-none"/>
              </w:rPr>
            </w:pPr>
            <w:r w:rsidRPr="003C5677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x-none"/>
              </w:rPr>
              <w:t xml:space="preserve">For the issue raised in the draft CR </w:t>
            </w:r>
            <w:hyperlink r:id="rId12" w:history="1">
              <w:r w:rsidRPr="003C5677">
                <w:rPr>
                  <w:rFonts w:ascii="Times New Roman" w:eastAsia="等线" w:hAnsi="Times New Roman"/>
                  <w:color w:val="0000FF"/>
                  <w:kern w:val="0"/>
                  <w:sz w:val="20"/>
                  <w:szCs w:val="20"/>
                  <w:u w:val="single"/>
                  <w:lang w:val="en-GB" w:eastAsia="x-none"/>
                </w:rPr>
                <w:t>R1-1906302</w:t>
              </w:r>
            </w:hyperlink>
            <w:r w:rsidRPr="003C5677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x-none"/>
              </w:rPr>
              <w:t xml:space="preserve">, </w:t>
            </w:r>
            <w:r w:rsidRPr="0008001C">
              <w:rPr>
                <w:rFonts w:ascii="Times New Roman" w:eastAsia="等线" w:hAnsi="Times New Roman"/>
                <w:b/>
                <w:kern w:val="0"/>
                <w:sz w:val="20"/>
                <w:szCs w:val="20"/>
                <w:lang w:val="en-GB" w:eastAsia="x-none"/>
              </w:rPr>
              <w:t xml:space="preserve">the </w:t>
            </w:r>
            <w:bookmarkStart w:id="7" w:name="OLE_LINK35"/>
            <w:bookmarkStart w:id="8" w:name="OLE_LINK36"/>
            <w:r w:rsidRPr="0008001C">
              <w:rPr>
                <w:rFonts w:ascii="Times New Roman" w:eastAsia="等线" w:hAnsi="Times New Roman"/>
                <w:b/>
                <w:kern w:val="0"/>
                <w:sz w:val="20"/>
                <w:szCs w:val="20"/>
                <w:lang w:val="en-GB" w:eastAsia="x-none"/>
              </w:rPr>
              <w:t xml:space="preserve">intended UE </w:t>
            </w:r>
            <w:proofErr w:type="spellStart"/>
            <w:r w:rsidRPr="0008001C">
              <w:rPr>
                <w:rFonts w:ascii="Times New Roman" w:eastAsia="等线" w:hAnsi="Times New Roman"/>
                <w:b/>
                <w:kern w:val="0"/>
                <w:sz w:val="20"/>
                <w:szCs w:val="20"/>
                <w:lang w:val="en-GB" w:eastAsia="x-none"/>
              </w:rPr>
              <w:t>behavior</w:t>
            </w:r>
            <w:proofErr w:type="spellEnd"/>
            <w:r w:rsidRPr="0008001C">
              <w:rPr>
                <w:rFonts w:ascii="Times New Roman" w:eastAsia="等线" w:hAnsi="Times New Roman"/>
                <w:b/>
                <w:kern w:val="0"/>
                <w:sz w:val="20"/>
                <w:szCs w:val="20"/>
                <w:lang w:val="en-GB" w:eastAsia="x-none"/>
              </w:rPr>
              <w:t xml:space="preserve"> per specification</w:t>
            </w:r>
            <w:bookmarkEnd w:id="7"/>
            <w:bookmarkEnd w:id="8"/>
            <w:r w:rsidRPr="0008001C">
              <w:rPr>
                <w:rFonts w:ascii="Times New Roman" w:eastAsia="等线" w:hAnsi="Times New Roman"/>
                <w:b/>
                <w:kern w:val="0"/>
                <w:sz w:val="20"/>
                <w:szCs w:val="20"/>
                <w:lang w:val="en-GB" w:eastAsia="x-none"/>
              </w:rPr>
              <w:t xml:space="preserve"> is commonly understood as follows</w:t>
            </w:r>
            <w:r w:rsidRPr="003C5677">
              <w:rPr>
                <w:rFonts w:ascii="Times New Roman" w:eastAsia="等线" w:hAnsi="Times New Roman"/>
                <w:kern w:val="0"/>
                <w:sz w:val="20"/>
                <w:szCs w:val="20"/>
                <w:lang w:val="en-GB" w:eastAsia="x-none"/>
              </w:rPr>
              <w:t>:</w:t>
            </w:r>
          </w:p>
          <w:p w14:paraId="123EB8E1" w14:textId="77777777" w:rsidR="003C5677" w:rsidRPr="003C5677" w:rsidRDefault="003C5677" w:rsidP="003C5677">
            <w:pPr>
              <w:widowControl/>
              <w:numPr>
                <w:ilvl w:val="0"/>
                <w:numId w:val="22"/>
              </w:numPr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</w:pPr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>For UCI multiplexing, within a PUCCH group, on PUSCH, the following two steps are performed with step 1 first, then followed by step 2:</w:t>
            </w:r>
          </w:p>
          <w:p w14:paraId="0B474398" w14:textId="77777777" w:rsidR="003C5677" w:rsidRPr="003C5677" w:rsidRDefault="003C5677" w:rsidP="003C5677">
            <w:pPr>
              <w:widowControl/>
              <w:numPr>
                <w:ilvl w:val="1"/>
                <w:numId w:val="22"/>
              </w:numPr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</w:pPr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 xml:space="preserve">Step 1: UCI in overlapped PUCCH transmissions is multiplexed into one PUCCH resource (resource Z). This step is done per PUCCH slot. </w:t>
            </w:r>
          </w:p>
          <w:p w14:paraId="47F8C601" w14:textId="77777777" w:rsidR="003C5677" w:rsidRPr="003C5677" w:rsidRDefault="003C5677" w:rsidP="003C5677">
            <w:pPr>
              <w:widowControl/>
              <w:numPr>
                <w:ilvl w:val="1"/>
                <w:numId w:val="22"/>
              </w:numPr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</w:pPr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>Step 2: UCI, that doesn’t include SR, in Z is multiplexed into one PUSCH, if Z overlaps with at least one PUSCH, following the priorities (sequentially from high to low) as listed below.</w:t>
            </w:r>
          </w:p>
          <w:p w14:paraId="2DD0FF83" w14:textId="77777777" w:rsidR="003C5677" w:rsidRPr="003C5677" w:rsidRDefault="003C5677" w:rsidP="003C5677">
            <w:pPr>
              <w:widowControl/>
              <w:numPr>
                <w:ilvl w:val="2"/>
                <w:numId w:val="22"/>
              </w:numPr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</w:pPr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>First priority: PUSCH with A-CSI as long as it overlaps with Z</w:t>
            </w:r>
          </w:p>
          <w:p w14:paraId="45E714B0" w14:textId="77777777" w:rsidR="003C5677" w:rsidRPr="003C5677" w:rsidRDefault="003C5677" w:rsidP="003C5677">
            <w:pPr>
              <w:widowControl/>
              <w:numPr>
                <w:ilvl w:val="2"/>
                <w:numId w:val="22"/>
              </w:numPr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Second priority: earliest PUSCH slot(s) </w:t>
            </w:r>
            <w:r w:rsidRPr="003C5677">
              <w:rPr>
                <w:rFonts w:ascii="Times New Roman" w:eastAsia="宋体" w:hAnsi="Times New Roman"/>
                <w:bCs/>
                <w:kern w:val="0"/>
                <w:sz w:val="20"/>
                <w:szCs w:val="20"/>
                <w:highlight w:val="yellow"/>
                <w:lang w:val="en-GB" w:eastAsia="en-US"/>
              </w:rPr>
              <w:t>based on the start of the slot(s)</w:t>
            </w:r>
          </w:p>
          <w:p w14:paraId="4D118472" w14:textId="77777777" w:rsidR="003C5677" w:rsidRPr="003C5677" w:rsidRDefault="003C5677" w:rsidP="003C5677">
            <w:pPr>
              <w:widowControl/>
              <w:numPr>
                <w:ilvl w:val="2"/>
                <w:numId w:val="22"/>
              </w:numPr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</w:pPr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>If there are still multiple PUSCHs overlap with Z in the earliest PUSCH slot(s), follow the following priorities (sequentially from high to low)</w:t>
            </w:r>
          </w:p>
          <w:p w14:paraId="3412E175" w14:textId="77777777" w:rsidR="003C5677" w:rsidRPr="003C5677" w:rsidRDefault="003C5677" w:rsidP="003C5677">
            <w:pPr>
              <w:widowControl/>
              <w:numPr>
                <w:ilvl w:val="3"/>
                <w:numId w:val="22"/>
              </w:numPr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</w:pPr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 xml:space="preserve">Third priority: Dynamic grant PUSCHs &gt; PUSCHs configured by respective </w:t>
            </w:r>
            <w:proofErr w:type="spellStart"/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>ConfiguredGrantConfig</w:t>
            </w:r>
            <w:proofErr w:type="spellEnd"/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 xml:space="preserve"> or </w:t>
            </w:r>
            <w:proofErr w:type="spellStart"/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>semiPersistentOnPUSCH</w:t>
            </w:r>
            <w:proofErr w:type="spellEnd"/>
          </w:p>
          <w:p w14:paraId="53600963" w14:textId="77777777" w:rsidR="003C5677" w:rsidRPr="003C5677" w:rsidRDefault="003C5677" w:rsidP="003C5677">
            <w:pPr>
              <w:widowControl/>
              <w:numPr>
                <w:ilvl w:val="3"/>
                <w:numId w:val="22"/>
              </w:numPr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</w:pPr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>Fourth priority: PUSCHs on serving cell with smaller serving cell index &gt; PUSCHs on serving cell with larger serving cell index</w:t>
            </w:r>
          </w:p>
          <w:p w14:paraId="26550A89" w14:textId="77777777" w:rsidR="003C5677" w:rsidRPr="003C5677" w:rsidRDefault="003C5677" w:rsidP="003C5677">
            <w:pPr>
              <w:widowControl/>
              <w:numPr>
                <w:ilvl w:val="3"/>
                <w:numId w:val="22"/>
              </w:numPr>
              <w:jc w:val="left"/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</w:pPr>
            <w:r w:rsidRPr="003C5677">
              <w:rPr>
                <w:rFonts w:ascii="Times New Roman" w:eastAsia="宋体" w:hAnsi="Times New Roman"/>
                <w:kern w:val="0"/>
                <w:sz w:val="20"/>
                <w:szCs w:val="20"/>
                <w:lang w:val="en-GB" w:eastAsia="en-US"/>
              </w:rPr>
              <w:t>Fifth priority: Earlier PUSCH transmission &gt; later PUSCH transmission</w:t>
            </w:r>
            <w:r w:rsidRPr="003C5677">
              <w:rPr>
                <w:rFonts w:ascii="Times New Roman" w:eastAsia="宋体" w:hAnsi="Times New Roman"/>
                <w:bCs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  <w:p w14:paraId="30EDB44B" w14:textId="6DD330DB" w:rsidR="003C5677" w:rsidRPr="00700AD5" w:rsidRDefault="003C5677" w:rsidP="00700AD5">
            <w:pPr>
              <w:widowControl/>
              <w:jc w:val="left"/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3C5677">
              <w:rPr>
                <w:rFonts w:ascii="Times New Roman" w:eastAsia="等线" w:hAnsi="Times New Roman"/>
                <w:bCs/>
                <w:kern w:val="0"/>
                <w:sz w:val="20"/>
                <w:szCs w:val="20"/>
                <w:lang w:val="en-GB" w:eastAsia="en-US"/>
              </w:rPr>
              <w:t>Note: The clarification applies to both cases with the same (except the second priority part) and different numerologies among PUCCH and PUSCHs.</w:t>
            </w:r>
          </w:p>
        </w:tc>
      </w:tr>
    </w:tbl>
    <w:p w14:paraId="5940943A" w14:textId="28B08AD5" w:rsidR="003C5677" w:rsidRDefault="00700AD5">
      <w:pPr>
        <w:spacing w:before="120" w:after="120"/>
        <w:rPr>
          <w:rFonts w:ascii="Times New Roman" w:hAnsi="Times New Roman"/>
          <w:sz w:val="20"/>
          <w:szCs w:val="20"/>
        </w:rPr>
      </w:pPr>
      <w:r w:rsidRPr="00700AD5">
        <w:rPr>
          <w:rFonts w:ascii="Times New Roman" w:hAnsi="Times New Roman"/>
          <w:sz w:val="20"/>
          <w:szCs w:val="20"/>
        </w:rPr>
        <w:t>In the previous meetings, an issue of HARQ-ACK multiplexing on PUSCH in the absence of PUCCH was discussed, the following agreements were made in RAN1#107-e and RAN1#109-e meetings to address the issue.</w:t>
      </w:r>
      <w:r w:rsidR="008D59A6">
        <w:rPr>
          <w:rFonts w:ascii="Times New Roman" w:hAnsi="Times New Roman"/>
          <w:sz w:val="20"/>
          <w:szCs w:val="20"/>
        </w:rPr>
        <w:t xml:space="preserve"> Note that, </w:t>
      </w:r>
      <w:r w:rsidR="00287BEC">
        <w:rPr>
          <w:rFonts w:ascii="Times New Roman" w:hAnsi="Times New Roman" w:hint="eastAsia"/>
          <w:sz w:val="20"/>
          <w:szCs w:val="20"/>
        </w:rPr>
        <w:t>according</w:t>
      </w:r>
      <w:r w:rsidR="00287BEC">
        <w:rPr>
          <w:rFonts w:ascii="Times New Roman" w:hAnsi="Times New Roman"/>
          <w:sz w:val="20"/>
          <w:szCs w:val="20"/>
        </w:rPr>
        <w:t xml:space="preserve"> </w:t>
      </w:r>
      <w:r w:rsidR="00287BEC">
        <w:rPr>
          <w:rFonts w:ascii="Times New Roman" w:hAnsi="Times New Roman" w:hint="eastAsia"/>
          <w:sz w:val="20"/>
          <w:szCs w:val="20"/>
        </w:rPr>
        <w:t>to</w:t>
      </w:r>
      <w:r w:rsidR="00287BEC">
        <w:rPr>
          <w:rFonts w:ascii="Times New Roman" w:hAnsi="Times New Roman"/>
          <w:sz w:val="20"/>
          <w:szCs w:val="20"/>
        </w:rPr>
        <w:t xml:space="preserve"> </w:t>
      </w:r>
      <w:r w:rsidR="008D59A6">
        <w:rPr>
          <w:rFonts w:ascii="Times New Roman" w:hAnsi="Times New Roman"/>
          <w:sz w:val="20"/>
          <w:szCs w:val="20"/>
        </w:rPr>
        <w:t>the agreement, p</w:t>
      </w:r>
      <w:r w:rsidR="008D59A6" w:rsidRPr="008D59A6">
        <w:rPr>
          <w:rFonts w:ascii="Times New Roman" w:hAnsi="Times New Roman"/>
          <w:sz w:val="20"/>
          <w:szCs w:val="20"/>
        </w:rPr>
        <w:t>rioritization rules to select PUSCH for multiplexing are identical to 38.213</w:t>
      </w:r>
      <w:r w:rsidR="00C476BD">
        <w:rPr>
          <w:rFonts w:ascii="Times New Roman" w:hAnsi="Times New Roman"/>
          <w:sz w:val="20"/>
          <w:szCs w:val="20"/>
        </w:rPr>
        <w:t xml:space="preserve"> and there is no intention to change the </w:t>
      </w:r>
      <w:r w:rsidR="00C476BD" w:rsidRPr="00C476BD">
        <w:rPr>
          <w:rFonts w:ascii="Times New Roman" w:hAnsi="Times New Roman"/>
          <w:sz w:val="20"/>
          <w:szCs w:val="20"/>
        </w:rPr>
        <w:t>prioritization rules</w:t>
      </w:r>
      <w:r w:rsidR="00C476BD">
        <w:rPr>
          <w:rFonts w:ascii="Times New Roman" w:hAnsi="Times New Roman"/>
          <w:sz w:val="20"/>
          <w:szCs w:val="20"/>
        </w:rPr>
        <w:t>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00AD5" w14:paraId="4B7BEE26" w14:textId="77777777" w:rsidTr="00700AD5">
        <w:tc>
          <w:tcPr>
            <w:tcW w:w="9737" w:type="dxa"/>
          </w:tcPr>
          <w:p w14:paraId="6C6BF7C0" w14:textId="77777777" w:rsidR="00700AD5" w:rsidRPr="00700AD5" w:rsidRDefault="00700AD5" w:rsidP="00700AD5">
            <w:pPr>
              <w:widowControl/>
              <w:spacing w:after="160"/>
              <w:ind w:left="1440" w:hanging="1440"/>
              <w:jc w:val="left"/>
              <w:rPr>
                <w:rFonts w:ascii="Times" w:hAnsi="Times"/>
                <w:color w:val="000000"/>
                <w:kern w:val="0"/>
                <w:sz w:val="20"/>
                <w:szCs w:val="24"/>
                <w:lang w:val="en-GB" w:eastAsia="en-US"/>
              </w:rPr>
            </w:pPr>
            <w:r w:rsidRPr="00700AD5">
              <w:rPr>
                <w:rFonts w:ascii="Times" w:hAnsi="Times"/>
                <w:color w:val="000000"/>
                <w:kern w:val="0"/>
                <w:sz w:val="20"/>
                <w:szCs w:val="24"/>
                <w:shd w:val="clear" w:color="auto" w:fill="00F900"/>
                <w:lang w:val="en-GB" w:eastAsia="en-US"/>
              </w:rPr>
              <w:lastRenderedPageBreak/>
              <w:t>Agreement</w:t>
            </w:r>
            <w:r w:rsidRPr="00700AD5">
              <w:rPr>
                <w:rFonts w:ascii="Times" w:hAnsi="Times"/>
                <w:color w:val="000000"/>
                <w:kern w:val="0"/>
                <w:sz w:val="20"/>
                <w:szCs w:val="24"/>
                <w:lang w:val="en-GB" w:eastAsia="en-US"/>
              </w:rPr>
              <w:br/>
            </w:r>
            <w:r w:rsidRPr="00700AD5">
              <w:rPr>
                <w:rFonts w:ascii="Times" w:hAnsi="Times"/>
                <w:color w:val="000000"/>
                <w:kern w:val="0"/>
                <w:sz w:val="20"/>
                <w:szCs w:val="24"/>
                <w:lang w:val="en-GB" w:eastAsia="en-US"/>
              </w:rPr>
              <w:br/>
              <w:t>For Rel-16 with one PUSCH and no overlapping PUCCH with HARQ-ACK within a span of one PUCCH slot (both single carrier and UL CA), if the UL-TDAI is not equal to 4 (for Type 2 codebook) or equal to 1 (for Type 1 codebook), the UE multiplexes HARQ-ACK following the UL-TDAI into the PUSCH.</w:t>
            </w:r>
          </w:p>
          <w:p w14:paraId="050C79B0" w14:textId="77777777" w:rsidR="00700AD5" w:rsidRPr="00700AD5" w:rsidRDefault="00700AD5" w:rsidP="00700AD5">
            <w:pPr>
              <w:widowControl/>
              <w:jc w:val="left"/>
              <w:rPr>
                <w:rFonts w:ascii="Times New Roman" w:eastAsia="Times New Roman" w:hAnsi="Times New Roman"/>
                <w:color w:val="000000"/>
                <w:kern w:val="0"/>
                <w:sz w:val="20"/>
                <w:szCs w:val="24"/>
                <w:lang w:val="en-GB" w:eastAsia="en-US"/>
              </w:rPr>
            </w:pPr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shd w:val="clear" w:color="auto" w:fill="00F900"/>
                <w:lang w:val="en-GB" w:eastAsia="en-US"/>
              </w:rPr>
              <w:t>Agreement</w:t>
            </w:r>
          </w:p>
          <w:p w14:paraId="4AA50F02" w14:textId="77777777" w:rsidR="00700AD5" w:rsidRPr="00700AD5" w:rsidRDefault="00700AD5" w:rsidP="00700AD5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>For Rel-16 UEs, in the scenario with more than one PUSCH (overlapping and non-overlapping) and no overlapping PUCCH with HARQ-ACK within a span on one PUCCH slot (both single carrier and UL CA), for a unified design, the following should be specified:</w:t>
            </w:r>
          </w:p>
          <w:p w14:paraId="393D90CD" w14:textId="77777777" w:rsidR="00700AD5" w:rsidRPr="00700AD5" w:rsidRDefault="00700AD5" w:rsidP="00700AD5">
            <w:pPr>
              <w:widowControl/>
              <w:numPr>
                <w:ilvl w:val="0"/>
                <w:numId w:val="23"/>
              </w:numPr>
              <w:jc w:val="left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Selection of the candidate PUSCH for multiplexing:  PUSCHs without UL-TDAI=4 in case Type 2 CB, and without UL-TDAI </w:t>
            </w:r>
            <w:proofErr w:type="spellStart"/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>n.e.</w:t>
            </w:r>
            <w:proofErr w:type="spellEnd"/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1 in case of Type 1 CB within the PUCCH slot are candidates</w:t>
            </w:r>
          </w:p>
          <w:p w14:paraId="09E8D07B" w14:textId="77777777" w:rsidR="00700AD5" w:rsidRPr="008D59A6" w:rsidRDefault="00700AD5" w:rsidP="00700AD5">
            <w:pPr>
              <w:widowControl/>
              <w:numPr>
                <w:ilvl w:val="0"/>
                <w:numId w:val="23"/>
              </w:numPr>
              <w:jc w:val="left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highlight w:val="yellow"/>
                <w:lang w:val="en-GB" w:eastAsia="en-US"/>
              </w:rPr>
            </w:pPr>
            <w:r w:rsidRPr="008D59A6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highlight w:val="yellow"/>
                <w:lang w:val="en-GB" w:eastAsia="en-US"/>
              </w:rPr>
              <w:t>Prioritization rules to select PUSCH for multiplexing. Prioritization rules are identical to 38.213</w:t>
            </w:r>
          </w:p>
          <w:p w14:paraId="4392C784" w14:textId="77777777" w:rsidR="00700AD5" w:rsidRPr="00700AD5" w:rsidRDefault="00700AD5" w:rsidP="00700AD5">
            <w:pPr>
              <w:widowControl/>
              <w:numPr>
                <w:ilvl w:val="0"/>
                <w:numId w:val="23"/>
              </w:numPr>
              <w:jc w:val="left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>Limitations for multiplexing</w:t>
            </w:r>
          </w:p>
          <w:p w14:paraId="70FCDBB5" w14:textId="77777777" w:rsidR="00700AD5" w:rsidRPr="00700AD5" w:rsidRDefault="00700AD5" w:rsidP="00700AD5">
            <w:pPr>
              <w:widowControl/>
              <w:numPr>
                <w:ilvl w:val="1"/>
                <w:numId w:val="24"/>
              </w:numPr>
              <w:jc w:val="left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>UE expects to multiplex HARQ-ACK on only 1 PUSCH selected based on step 2 in the PUCCH slot.</w:t>
            </w:r>
          </w:p>
          <w:p w14:paraId="2F8596E8" w14:textId="77777777" w:rsidR="00700AD5" w:rsidRPr="00700AD5" w:rsidRDefault="00700AD5" w:rsidP="00700AD5">
            <w:pPr>
              <w:widowControl/>
              <w:numPr>
                <w:ilvl w:val="1"/>
                <w:numId w:val="24"/>
              </w:numPr>
              <w:jc w:val="left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>All the PUSCHs in the determined candidate set after step 1 have to satisfy Rel-15 UCI multiplexing timeline, defined with respect the starting symbol of the earliest PUSCH transmission in the candidate set.</w:t>
            </w:r>
          </w:p>
          <w:p w14:paraId="32FB0857" w14:textId="77777777" w:rsidR="00700AD5" w:rsidRPr="00700AD5" w:rsidRDefault="00700AD5" w:rsidP="00700AD5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The above specified </w:t>
            </w:r>
            <w:proofErr w:type="spellStart"/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>behavior</w:t>
            </w:r>
            <w:proofErr w:type="spellEnd"/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is supported subject to a new Rel-16 UE capability [</w:t>
            </w:r>
            <w:r w:rsidRPr="00700AD5">
              <w:rPr>
                <w:rFonts w:ascii="Times New Roman" w:eastAsia="等线" w:hAnsi="Times New Roman"/>
                <w:i/>
                <w:iCs/>
                <w:kern w:val="0"/>
                <w:sz w:val="20"/>
                <w:szCs w:val="20"/>
                <w:lang w:val="en-GB" w:eastAsia="en-US"/>
              </w:rPr>
              <w:t>Multiplexing-HARQ-ACK-without-PUCCH-on-PUSCH</w:t>
            </w:r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>]</w:t>
            </w:r>
          </w:p>
          <w:p w14:paraId="0C80FD23" w14:textId="79FD4B23" w:rsidR="00700AD5" w:rsidRPr="008D59A6" w:rsidRDefault="00700AD5" w:rsidP="008D59A6">
            <w:pPr>
              <w:widowControl/>
              <w:numPr>
                <w:ilvl w:val="0"/>
                <w:numId w:val="25"/>
              </w:numPr>
              <w:jc w:val="left"/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FFS: the details of the capability </w:t>
            </w:r>
            <w:proofErr w:type="spellStart"/>
            <w:r w:rsidRPr="00700AD5">
              <w:rPr>
                <w:rFonts w:ascii="Times New Roman" w:eastAsia="等线" w:hAnsi="Times New Roman"/>
                <w:color w:val="000000"/>
                <w:kern w:val="0"/>
                <w:sz w:val="20"/>
                <w:szCs w:val="20"/>
                <w:lang w:val="en-GB" w:eastAsia="en-US"/>
              </w:rPr>
              <w:t>signaling</w:t>
            </w:r>
            <w:proofErr w:type="spellEnd"/>
          </w:p>
        </w:tc>
      </w:tr>
    </w:tbl>
    <w:p w14:paraId="38D158BB" w14:textId="5245D766" w:rsidR="00700AD5" w:rsidRDefault="00700AD5">
      <w:pPr>
        <w:spacing w:before="120" w:after="120"/>
        <w:rPr>
          <w:rFonts w:ascii="Times New Roman" w:hAnsi="Times New Roman"/>
          <w:sz w:val="20"/>
          <w:szCs w:val="20"/>
        </w:rPr>
      </w:pPr>
    </w:p>
    <w:p w14:paraId="5C65393F" w14:textId="22625A00" w:rsidR="00700AD5" w:rsidRDefault="008D59A6">
      <w:pPr>
        <w:spacing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To capture the above agreements, the following CRs </w:t>
      </w:r>
      <w:r w:rsidR="00287BEC">
        <w:rPr>
          <w:rFonts w:ascii="Times New Roman" w:hAnsi="Times New Roman" w:hint="eastAsia"/>
          <w:sz w:val="20"/>
          <w:szCs w:val="20"/>
        </w:rPr>
        <w:t>were</w:t>
      </w:r>
      <w:r>
        <w:rPr>
          <w:rFonts w:ascii="Times New Roman" w:hAnsi="Times New Roman"/>
          <w:sz w:val="20"/>
          <w:szCs w:val="20"/>
        </w:rPr>
        <w:t xml:space="preserve"> endorsed for Rel-16 and Rel-17, respectively.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D59A6" w14:paraId="6A945F86" w14:textId="77777777" w:rsidTr="008D59A6">
        <w:tc>
          <w:tcPr>
            <w:tcW w:w="9737" w:type="dxa"/>
          </w:tcPr>
          <w:p w14:paraId="6D692AA2" w14:textId="77777777" w:rsidR="008D59A6" w:rsidRPr="008D59A6" w:rsidRDefault="008D59A6" w:rsidP="008D59A6">
            <w:pPr>
              <w:widowControl/>
              <w:jc w:val="left"/>
              <w:rPr>
                <w:rFonts w:ascii="Times" w:eastAsia="Calibri" w:hAnsi="Times"/>
                <w:kern w:val="0"/>
                <w:sz w:val="20"/>
                <w:szCs w:val="20"/>
                <w:lang w:eastAsia="en-US"/>
              </w:rPr>
            </w:pPr>
            <w:r w:rsidRPr="008D59A6">
              <w:rPr>
                <w:rFonts w:ascii="Times" w:eastAsia="Calibri" w:hAnsi="Times"/>
                <w:kern w:val="0"/>
                <w:sz w:val="20"/>
                <w:szCs w:val="20"/>
                <w:lang w:eastAsia="en-US"/>
              </w:rPr>
              <w:t>Final CRs in</w:t>
            </w:r>
          </w:p>
          <w:p w14:paraId="76957006" w14:textId="7DA02514" w:rsidR="008D59A6" w:rsidRPr="008D59A6" w:rsidRDefault="006266E0" w:rsidP="008D59A6">
            <w:pPr>
              <w:widowControl/>
              <w:jc w:val="left"/>
              <w:rPr>
                <w:rFonts w:ascii="Times" w:hAnsi="Times"/>
                <w:b/>
                <w:kern w:val="0"/>
                <w:sz w:val="20"/>
                <w:szCs w:val="24"/>
                <w:lang w:val="en-GB" w:eastAsia="x-none"/>
              </w:rPr>
            </w:pPr>
            <w:hyperlink r:id="rId13" w:history="1">
              <w:r w:rsidR="008D59A6" w:rsidRPr="008D59A6">
                <w:rPr>
                  <w:rFonts w:ascii="Times" w:hAnsi="Times"/>
                  <w:b/>
                  <w:color w:val="0000FF"/>
                  <w:kern w:val="0"/>
                  <w:sz w:val="20"/>
                  <w:szCs w:val="24"/>
                  <w:highlight w:val="green"/>
                  <w:u w:val="single"/>
                  <w:lang w:val="en-GB" w:eastAsia="x-none"/>
                </w:rPr>
                <w:t>R1-2205628</w:t>
              </w:r>
            </w:hyperlink>
            <w:r w:rsidR="008D59A6" w:rsidRPr="008D59A6">
              <w:rPr>
                <w:rFonts w:ascii="Times" w:hAnsi="Times"/>
                <w:b/>
                <w:kern w:val="0"/>
                <w:sz w:val="20"/>
                <w:szCs w:val="24"/>
                <w:lang w:val="en-GB" w:eastAsia="x-none"/>
              </w:rPr>
              <w:tab/>
              <w:t>Correction for HARQ-ACK multiplexing on PUSCH in the absence of PUCCH</w:t>
            </w:r>
            <w:r w:rsidR="008D59A6" w:rsidRPr="008D59A6">
              <w:rPr>
                <w:rFonts w:ascii="Times" w:hAnsi="Times"/>
                <w:b/>
                <w:kern w:val="0"/>
                <w:sz w:val="20"/>
                <w:szCs w:val="24"/>
                <w:lang w:val="en-GB" w:eastAsia="x-none"/>
              </w:rPr>
              <w:tab/>
              <w:t>Moderator (Apple), Ericsson, CATT</w:t>
            </w:r>
          </w:p>
          <w:p w14:paraId="5DF79B07" w14:textId="77777777" w:rsidR="008D59A6" w:rsidRPr="008D59A6" w:rsidRDefault="008D59A6" w:rsidP="008D59A6">
            <w:pPr>
              <w:widowControl/>
              <w:jc w:val="left"/>
              <w:rPr>
                <w:rFonts w:ascii="Times" w:eastAsia="Calibri" w:hAnsi="Times"/>
                <w:kern w:val="0"/>
                <w:sz w:val="20"/>
                <w:szCs w:val="20"/>
                <w:lang w:val="en-GB" w:eastAsia="en-US"/>
              </w:rPr>
            </w:pPr>
            <w:r w:rsidRPr="008D59A6">
              <w:rPr>
                <w:rFonts w:ascii="Times" w:eastAsia="Calibri" w:hAnsi="Times"/>
                <w:b/>
                <w:bCs/>
                <w:kern w:val="0"/>
                <w:sz w:val="20"/>
                <w:szCs w:val="20"/>
                <w:lang w:val="en-GB" w:eastAsia="en-US"/>
              </w:rPr>
              <w:t>Decision:</w:t>
            </w:r>
            <w:r w:rsidRPr="008D59A6">
              <w:rPr>
                <w:rFonts w:ascii="Times" w:eastAsia="Calibri" w:hAnsi="Times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8D59A6">
              <w:rPr>
                <w:rFonts w:ascii="Times" w:hAnsi="Times"/>
                <w:kern w:val="0"/>
                <w:sz w:val="20"/>
                <w:szCs w:val="20"/>
                <w:lang w:eastAsia="en-US"/>
              </w:rPr>
              <w:t>(TS38.213, Rel-16, CR#0316, Cat. F) is agreed.</w:t>
            </w:r>
          </w:p>
          <w:p w14:paraId="7F033754" w14:textId="3B5A9357" w:rsidR="008D59A6" w:rsidRPr="008D59A6" w:rsidRDefault="006266E0" w:rsidP="008D59A6">
            <w:pPr>
              <w:widowControl/>
              <w:jc w:val="left"/>
              <w:rPr>
                <w:rFonts w:ascii="Times" w:hAnsi="Times"/>
                <w:b/>
                <w:kern w:val="0"/>
                <w:sz w:val="20"/>
                <w:szCs w:val="24"/>
                <w:lang w:val="en-GB" w:eastAsia="x-none"/>
              </w:rPr>
            </w:pPr>
            <w:hyperlink r:id="rId14" w:history="1">
              <w:r w:rsidR="008D59A6" w:rsidRPr="008D59A6">
                <w:rPr>
                  <w:rFonts w:ascii="Times" w:hAnsi="Times"/>
                  <w:b/>
                  <w:color w:val="0000FF"/>
                  <w:kern w:val="0"/>
                  <w:sz w:val="20"/>
                  <w:szCs w:val="24"/>
                  <w:highlight w:val="green"/>
                  <w:u w:val="single"/>
                  <w:lang w:val="en-GB" w:eastAsia="x-none"/>
                </w:rPr>
                <w:t>R1-2205629</w:t>
              </w:r>
            </w:hyperlink>
            <w:r w:rsidR="008D59A6" w:rsidRPr="008D59A6">
              <w:rPr>
                <w:rFonts w:ascii="Times" w:hAnsi="Times"/>
                <w:b/>
                <w:kern w:val="0"/>
                <w:sz w:val="20"/>
                <w:szCs w:val="24"/>
                <w:lang w:val="en-GB" w:eastAsia="x-none"/>
              </w:rPr>
              <w:tab/>
              <w:t>Correction for HARQ-ACK multiplexing on PUSCH in the absence of PUCCH</w:t>
            </w:r>
            <w:r w:rsidR="008D59A6" w:rsidRPr="008D59A6">
              <w:rPr>
                <w:rFonts w:ascii="Times" w:hAnsi="Times"/>
                <w:b/>
                <w:kern w:val="0"/>
                <w:sz w:val="20"/>
                <w:szCs w:val="24"/>
                <w:lang w:val="en-GB" w:eastAsia="x-none"/>
              </w:rPr>
              <w:tab/>
              <w:t>Moderator (Apple), Ericsson, CATT</w:t>
            </w:r>
          </w:p>
          <w:p w14:paraId="20DA1CEC" w14:textId="5F0791FA" w:rsidR="008D59A6" w:rsidRPr="008D59A6" w:rsidRDefault="008D59A6" w:rsidP="008D59A6">
            <w:pPr>
              <w:widowControl/>
              <w:jc w:val="left"/>
              <w:rPr>
                <w:rFonts w:ascii="Times" w:eastAsia="Calibri" w:hAnsi="Times"/>
                <w:kern w:val="0"/>
                <w:sz w:val="20"/>
                <w:szCs w:val="20"/>
                <w:lang w:val="en-GB" w:eastAsia="en-US"/>
              </w:rPr>
            </w:pPr>
            <w:r w:rsidRPr="008D59A6">
              <w:rPr>
                <w:rFonts w:ascii="Times" w:eastAsia="Calibri" w:hAnsi="Times"/>
                <w:b/>
                <w:bCs/>
                <w:kern w:val="0"/>
                <w:sz w:val="20"/>
                <w:szCs w:val="20"/>
                <w:lang w:val="en-GB" w:eastAsia="en-US"/>
              </w:rPr>
              <w:t>Decision:</w:t>
            </w:r>
            <w:r w:rsidRPr="008D59A6">
              <w:rPr>
                <w:rFonts w:ascii="Times" w:eastAsia="Calibri" w:hAnsi="Times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8D59A6">
              <w:rPr>
                <w:rFonts w:ascii="Times" w:hAnsi="Times"/>
                <w:kern w:val="0"/>
                <w:sz w:val="20"/>
                <w:szCs w:val="20"/>
                <w:lang w:eastAsia="en-US"/>
              </w:rPr>
              <w:t>(TS38.213, Rel-17, CR#0317, Cat. A) is agreed.</w:t>
            </w:r>
          </w:p>
        </w:tc>
      </w:tr>
    </w:tbl>
    <w:p w14:paraId="5AD996B1" w14:textId="77777777" w:rsidR="004F0C86" w:rsidRDefault="004F0C86">
      <w:pPr>
        <w:spacing w:before="120" w:after="120"/>
        <w:rPr>
          <w:rFonts w:ascii="Times New Roman" w:hAnsi="Times New Roman"/>
          <w:sz w:val="20"/>
          <w:szCs w:val="15"/>
          <w:lang w:val="en-GB"/>
        </w:rPr>
      </w:pPr>
    </w:p>
    <w:p w14:paraId="0518D848" w14:textId="5039CF06" w:rsidR="00DF4B48" w:rsidRPr="004F0C86" w:rsidRDefault="004F0C86" w:rsidP="004F0C86">
      <w:pPr>
        <w:spacing w:before="120" w:after="120"/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 xml:space="preserve">Then it </w:t>
      </w:r>
      <w:bookmarkStart w:id="9" w:name="_Hlk143251515"/>
      <w:r>
        <w:rPr>
          <w:rFonts w:ascii="Times New Roman" w:hAnsi="Times New Roman"/>
          <w:sz w:val="20"/>
          <w:szCs w:val="15"/>
        </w:rPr>
        <w:t xml:space="preserve">is </w:t>
      </w:r>
      <w:r w:rsidR="00700AD5">
        <w:rPr>
          <w:rFonts w:ascii="Times New Roman" w:hAnsi="Times New Roman"/>
          <w:sz w:val="20"/>
          <w:szCs w:val="15"/>
        </w:rPr>
        <w:t>identified</w:t>
      </w:r>
      <w:bookmarkEnd w:id="9"/>
      <w:r>
        <w:rPr>
          <w:rFonts w:ascii="Times New Roman" w:hAnsi="Times New Roman"/>
          <w:sz w:val="20"/>
          <w:szCs w:val="15"/>
        </w:rPr>
        <w:t xml:space="preserve"> that </w:t>
      </w:r>
      <w:r w:rsidRPr="004F0C86">
        <w:rPr>
          <w:rFonts w:ascii="Times New Roman" w:hAnsi="Times New Roman"/>
          <w:sz w:val="20"/>
          <w:szCs w:val="15"/>
        </w:rPr>
        <w:t>t</w:t>
      </w:r>
      <w:r w:rsidR="00700AD5" w:rsidRPr="004F0C86">
        <w:rPr>
          <w:rFonts w:ascii="Times New Roman" w:hAnsi="Times New Roman"/>
          <w:sz w:val="20"/>
          <w:szCs w:val="15"/>
        </w:rPr>
        <w:t xml:space="preserve">he </w:t>
      </w:r>
      <w:r w:rsidR="00287BEC" w:rsidRPr="004F0C86">
        <w:rPr>
          <w:rFonts w:ascii="Times New Roman" w:hAnsi="Times New Roman"/>
          <w:sz w:val="20"/>
          <w:szCs w:val="15"/>
        </w:rPr>
        <w:t xml:space="preserve">PUSCH </w:t>
      </w:r>
      <w:r w:rsidR="00287BEC" w:rsidRPr="004F0C86">
        <w:rPr>
          <w:rFonts w:ascii="Times New Roman" w:hAnsi="Times New Roman" w:hint="eastAsia"/>
          <w:sz w:val="20"/>
          <w:szCs w:val="15"/>
        </w:rPr>
        <w:t>selection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rule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for</w:t>
      </w:r>
      <w:r w:rsidR="00287BEC" w:rsidRPr="004F0C86">
        <w:rPr>
          <w:rFonts w:ascii="Times New Roman" w:hAnsi="Times New Roman"/>
          <w:sz w:val="20"/>
          <w:szCs w:val="15"/>
        </w:rPr>
        <w:t xml:space="preserve"> UCI </w:t>
      </w:r>
      <w:r w:rsidR="00287BEC" w:rsidRPr="004F0C86">
        <w:rPr>
          <w:rFonts w:ascii="Times New Roman" w:hAnsi="Times New Roman" w:hint="eastAsia"/>
          <w:sz w:val="20"/>
          <w:szCs w:val="15"/>
        </w:rPr>
        <w:t>multiplexing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rule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in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current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spec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is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not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aligned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with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the</w:t>
      </w:r>
      <w:r w:rsidR="00287BEC" w:rsidRPr="004F0C86">
        <w:rPr>
          <w:rFonts w:ascii="Times New Roman" w:hAnsi="Times New Roman"/>
          <w:sz w:val="20"/>
          <w:szCs w:val="15"/>
        </w:rPr>
        <w:t xml:space="preserve"> </w:t>
      </w:r>
      <w:r w:rsidR="00287BEC" w:rsidRPr="004F0C86">
        <w:rPr>
          <w:rFonts w:ascii="Times New Roman" w:hAnsi="Times New Roman" w:hint="eastAsia"/>
          <w:sz w:val="20"/>
          <w:szCs w:val="15"/>
        </w:rPr>
        <w:t>conclusio</w:t>
      </w:r>
      <w:r>
        <w:rPr>
          <w:rFonts w:ascii="Times New Roman" w:hAnsi="Times New Roman"/>
          <w:sz w:val="20"/>
          <w:szCs w:val="15"/>
        </w:rPr>
        <w:t xml:space="preserve">n. That is, </w:t>
      </w:r>
      <w:proofErr w:type="spellStart"/>
      <w:r>
        <w:rPr>
          <w:rFonts w:ascii="Times New Roman" w:hAnsi="Times New Roman"/>
          <w:sz w:val="20"/>
          <w:szCs w:val="15"/>
        </w:rPr>
        <w:t>th</w:t>
      </w:r>
      <w:proofErr w:type="spellEnd"/>
      <w:r w:rsidR="00287BEC">
        <w:rPr>
          <w:rFonts w:ascii="Times New Roman" w:hAnsi="Times New Roman" w:cs="Times New Roman"/>
          <w:sz w:val="20"/>
          <w:szCs w:val="20"/>
          <w:lang w:val="en-GB"/>
        </w:rPr>
        <w:t xml:space="preserve">e </w:t>
      </w:r>
      <w:r w:rsidR="00287BEC" w:rsidRPr="00287BEC">
        <w:rPr>
          <w:rFonts w:ascii="Times New Roman" w:hAnsi="Times New Roman" w:cs="Times New Roman"/>
          <w:sz w:val="20"/>
          <w:szCs w:val="20"/>
          <w:lang w:val="en-GB"/>
        </w:rPr>
        <w:t>Second priority</w:t>
      </w:r>
      <w:r w:rsidR="00287BEC">
        <w:rPr>
          <w:rFonts w:ascii="Times New Roman" w:hAnsi="Times New Roman" w:cs="Times New Roman"/>
          <w:sz w:val="20"/>
          <w:szCs w:val="20"/>
          <w:lang w:val="en-GB"/>
        </w:rPr>
        <w:t xml:space="preserve"> in the </w:t>
      </w:r>
      <w:proofErr w:type="spellStart"/>
      <w:r w:rsidR="00287BEC">
        <w:rPr>
          <w:rFonts w:ascii="Times New Roman" w:hAnsi="Times New Roman" w:cs="Times New Roman"/>
          <w:sz w:val="20"/>
          <w:szCs w:val="20"/>
          <w:lang w:val="en-GB"/>
        </w:rPr>
        <w:t>obove</w:t>
      </w:r>
      <w:proofErr w:type="spellEnd"/>
      <w:r w:rsidR="00287BEC">
        <w:rPr>
          <w:rFonts w:ascii="Times New Roman" w:hAnsi="Times New Roman" w:cs="Times New Roman"/>
          <w:sz w:val="20"/>
          <w:szCs w:val="20"/>
          <w:lang w:val="en-GB"/>
        </w:rPr>
        <w:t xml:space="preserve"> conclusion is missed from the current specification </w:t>
      </w:r>
      <w:r w:rsidR="00DF4B48">
        <w:rPr>
          <w:rFonts w:ascii="Times New Roman" w:hAnsi="Times New Roman" w:cs="Times New Roman"/>
          <w:sz w:val="20"/>
          <w:szCs w:val="20"/>
          <w:lang w:val="en-GB"/>
        </w:rPr>
        <w:t xml:space="preserve">which </w:t>
      </w:r>
      <w:r w:rsidR="00287BEC">
        <w:rPr>
          <w:rFonts w:ascii="Times New Roman" w:hAnsi="Times New Roman" w:cs="Times New Roman"/>
          <w:sz w:val="20"/>
          <w:szCs w:val="20"/>
          <w:lang w:val="en-GB"/>
        </w:rPr>
        <w:t>result</w:t>
      </w:r>
      <w:r w:rsidR="00FE3611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287BEC">
        <w:rPr>
          <w:rFonts w:ascii="Times New Roman" w:hAnsi="Times New Roman" w:cs="Times New Roman"/>
          <w:sz w:val="20"/>
          <w:szCs w:val="20"/>
          <w:lang w:val="en-GB"/>
        </w:rPr>
        <w:t xml:space="preserve"> in different </w:t>
      </w:r>
      <w:r w:rsidR="00DF4B48">
        <w:rPr>
          <w:rFonts w:ascii="Times New Roman" w:hAnsi="Times New Roman" w:cs="Times New Roman"/>
          <w:sz w:val="20"/>
          <w:szCs w:val="20"/>
          <w:lang w:val="en-GB"/>
        </w:rPr>
        <w:t xml:space="preserve">PUSCH </w:t>
      </w:r>
      <w:r w:rsidR="00287BEC">
        <w:rPr>
          <w:rFonts w:ascii="Times New Roman" w:hAnsi="Times New Roman" w:cs="Times New Roman"/>
          <w:sz w:val="20"/>
          <w:szCs w:val="20"/>
          <w:lang w:val="en-GB"/>
        </w:rPr>
        <w:t>selection rule</w:t>
      </w:r>
      <w:r w:rsidR="00DF4B48">
        <w:rPr>
          <w:rFonts w:ascii="Times New Roman" w:hAnsi="Times New Roman" w:cs="Times New Roman"/>
          <w:sz w:val="20"/>
          <w:szCs w:val="20"/>
          <w:lang w:val="en-GB"/>
        </w:rPr>
        <w:t xml:space="preserve"> for the case a PUCCH </w:t>
      </w:r>
      <w:proofErr w:type="spellStart"/>
      <w:r w:rsidR="00DF4B48">
        <w:rPr>
          <w:rFonts w:ascii="Times New Roman" w:hAnsi="Times New Roman" w:cs="Times New Roman"/>
          <w:sz w:val="20"/>
          <w:szCs w:val="20"/>
          <w:lang w:val="en-GB"/>
        </w:rPr>
        <w:t>overlapps</w:t>
      </w:r>
      <w:proofErr w:type="spellEnd"/>
      <w:r w:rsidR="00DF4B48">
        <w:rPr>
          <w:rFonts w:ascii="Times New Roman" w:hAnsi="Times New Roman" w:cs="Times New Roman"/>
          <w:sz w:val="20"/>
          <w:szCs w:val="20"/>
          <w:lang w:val="en-GB"/>
        </w:rPr>
        <w:t xml:space="preserve"> with multiple PUSCHs in different slots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7E83B6F4" w14:textId="1F1FD911" w:rsidR="00475527" w:rsidRDefault="004F0C86" w:rsidP="004F0C86">
      <w:pPr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 xml:space="preserve">Based on pervious discussion, </w:t>
      </w:r>
      <w:r w:rsidRPr="004F0C86">
        <w:rPr>
          <w:rFonts w:ascii="Times New Roman" w:hAnsi="Times New Roman"/>
          <w:sz w:val="20"/>
          <w:szCs w:val="15"/>
        </w:rPr>
        <w:t xml:space="preserve">it was observed that for PUSCH selection rule for UCI multiplexing, we have found out there are different </w:t>
      </w:r>
      <w:proofErr w:type="spellStart"/>
      <w:r w:rsidRPr="004F0C86">
        <w:rPr>
          <w:rFonts w:ascii="Times New Roman" w:hAnsi="Times New Roman"/>
          <w:sz w:val="20"/>
          <w:szCs w:val="15"/>
        </w:rPr>
        <w:t>implemtations</w:t>
      </w:r>
      <w:proofErr w:type="spellEnd"/>
      <w:r w:rsidRPr="004F0C86">
        <w:rPr>
          <w:rFonts w:ascii="Times New Roman" w:hAnsi="Times New Roman"/>
          <w:sz w:val="20"/>
          <w:szCs w:val="15"/>
        </w:rPr>
        <w:t xml:space="preserve"> in the field. Some companies have implemented according to the conclusion in RAN1#97 (i.e., with the Second priority in the </w:t>
      </w:r>
      <w:proofErr w:type="spellStart"/>
      <w:r w:rsidRPr="004F0C86">
        <w:rPr>
          <w:rFonts w:ascii="Times New Roman" w:hAnsi="Times New Roman"/>
          <w:sz w:val="20"/>
          <w:szCs w:val="15"/>
        </w:rPr>
        <w:t>coclusion</w:t>
      </w:r>
      <w:proofErr w:type="spellEnd"/>
      <w:r w:rsidRPr="004F0C86">
        <w:rPr>
          <w:rFonts w:ascii="Times New Roman" w:hAnsi="Times New Roman"/>
          <w:sz w:val="20"/>
          <w:szCs w:val="15"/>
        </w:rPr>
        <w:t xml:space="preserve"> in RAN1#97</w:t>
      </w:r>
      <w:r w:rsidR="00475527">
        <w:rPr>
          <w:rFonts w:ascii="Times New Roman" w:hAnsi="Times New Roman"/>
          <w:sz w:val="20"/>
          <w:szCs w:val="15"/>
        </w:rPr>
        <w:t xml:space="preserve">, </w:t>
      </w:r>
      <w:r w:rsidR="00475527" w:rsidRPr="00475527">
        <w:rPr>
          <w:rFonts w:ascii="Times New Roman" w:hAnsi="Times New Roman"/>
          <w:b/>
          <w:i/>
          <w:sz w:val="20"/>
          <w:szCs w:val="15"/>
        </w:rPr>
        <w:t>called conclusion-based implementation</w:t>
      </w:r>
      <w:r w:rsidR="0066697D">
        <w:rPr>
          <w:rFonts w:ascii="Times New Roman" w:hAnsi="Times New Roman"/>
          <w:b/>
          <w:i/>
          <w:sz w:val="20"/>
          <w:szCs w:val="15"/>
        </w:rPr>
        <w:t xml:space="preserve"> </w:t>
      </w:r>
      <w:r w:rsidR="0066697D" w:rsidRPr="0066697D">
        <w:rPr>
          <w:rFonts w:ascii="Times New Roman" w:hAnsi="Times New Roman"/>
          <w:sz w:val="20"/>
          <w:szCs w:val="15"/>
        </w:rPr>
        <w:t>for simplicity</w:t>
      </w:r>
      <w:r w:rsidRPr="004F0C86">
        <w:rPr>
          <w:rFonts w:ascii="Times New Roman" w:hAnsi="Times New Roman"/>
          <w:sz w:val="20"/>
          <w:szCs w:val="15"/>
        </w:rPr>
        <w:t xml:space="preserve">), while majority companies have implemented according to the spec (i.e., without the Second priority in the </w:t>
      </w:r>
      <w:proofErr w:type="spellStart"/>
      <w:r w:rsidRPr="004F0C86">
        <w:rPr>
          <w:rFonts w:ascii="Times New Roman" w:hAnsi="Times New Roman"/>
          <w:sz w:val="20"/>
          <w:szCs w:val="15"/>
        </w:rPr>
        <w:t>coclusion</w:t>
      </w:r>
      <w:proofErr w:type="spellEnd"/>
      <w:r w:rsidRPr="004F0C86">
        <w:rPr>
          <w:rFonts w:ascii="Times New Roman" w:hAnsi="Times New Roman"/>
          <w:sz w:val="20"/>
          <w:szCs w:val="15"/>
        </w:rPr>
        <w:t xml:space="preserve"> in RAN1#97</w:t>
      </w:r>
      <w:r w:rsidR="00475527">
        <w:rPr>
          <w:rFonts w:ascii="Times New Roman" w:hAnsi="Times New Roman"/>
          <w:sz w:val="20"/>
          <w:szCs w:val="15"/>
        </w:rPr>
        <w:t xml:space="preserve">, </w:t>
      </w:r>
      <w:r w:rsidR="00475527" w:rsidRPr="00475527">
        <w:rPr>
          <w:rFonts w:ascii="Times New Roman" w:hAnsi="Times New Roman"/>
          <w:b/>
          <w:i/>
          <w:sz w:val="20"/>
          <w:szCs w:val="15"/>
        </w:rPr>
        <w:t>called spec-based implementation</w:t>
      </w:r>
      <w:r w:rsidR="0066697D">
        <w:rPr>
          <w:rFonts w:ascii="Times New Roman" w:hAnsi="Times New Roman"/>
          <w:b/>
          <w:i/>
          <w:sz w:val="20"/>
          <w:szCs w:val="15"/>
        </w:rPr>
        <w:t xml:space="preserve"> </w:t>
      </w:r>
      <w:r w:rsidR="0066697D" w:rsidRPr="0066697D">
        <w:rPr>
          <w:rFonts w:ascii="Times New Roman" w:hAnsi="Times New Roman"/>
          <w:sz w:val="20"/>
          <w:szCs w:val="15"/>
        </w:rPr>
        <w:t>for simplicity</w:t>
      </w:r>
      <w:r w:rsidRPr="004F0C86">
        <w:rPr>
          <w:rFonts w:ascii="Times New Roman" w:hAnsi="Times New Roman"/>
          <w:sz w:val="20"/>
          <w:szCs w:val="15"/>
        </w:rPr>
        <w:t>)</w:t>
      </w:r>
      <w:r w:rsidR="00475527">
        <w:rPr>
          <w:rFonts w:ascii="Times New Roman" w:hAnsi="Times New Roman"/>
          <w:sz w:val="20"/>
          <w:szCs w:val="15"/>
        </w:rPr>
        <w:t xml:space="preserve">, and it was observed that </w:t>
      </w:r>
      <w:r w:rsidR="00475527" w:rsidRPr="00475527">
        <w:rPr>
          <w:rFonts w:ascii="Times New Roman" w:hAnsi="Times New Roman"/>
          <w:sz w:val="20"/>
          <w:szCs w:val="15"/>
        </w:rPr>
        <w:t>spec-based implementation and conclusion-based implementation could result in different UE behaviors in some cases</w:t>
      </w:r>
      <w:r w:rsidR="00475527">
        <w:rPr>
          <w:rFonts w:ascii="Times New Roman" w:hAnsi="Times New Roman" w:hint="eastAsia"/>
          <w:sz w:val="20"/>
          <w:szCs w:val="15"/>
        </w:rPr>
        <w:t>.</w:t>
      </w:r>
      <w:r w:rsidR="00475527">
        <w:rPr>
          <w:rFonts w:ascii="Times New Roman" w:hAnsi="Times New Roman"/>
          <w:sz w:val="20"/>
          <w:szCs w:val="15"/>
        </w:rPr>
        <w:t xml:space="preserve"> </w:t>
      </w:r>
    </w:p>
    <w:p w14:paraId="0CE2FDC6" w14:textId="7F044EF3" w:rsidR="00475527" w:rsidRPr="00475527" w:rsidRDefault="00475527" w:rsidP="00475527">
      <w:pPr>
        <w:pStyle w:val="2"/>
        <w:numPr>
          <w:ilvl w:val="0"/>
          <w:numId w:val="0"/>
        </w:numPr>
        <w:spacing w:before="120" w:after="120"/>
        <w:ind w:left="576" w:hanging="576"/>
        <w:rPr>
          <w:color w:val="0066FF"/>
          <w:sz w:val="24"/>
          <w:szCs w:val="24"/>
          <w:lang w:eastAsia="zh-CN"/>
        </w:rPr>
      </w:pPr>
      <w:r>
        <w:rPr>
          <w:color w:val="0066FF"/>
          <w:sz w:val="24"/>
          <w:szCs w:val="24"/>
          <w:lang w:eastAsia="zh-CN"/>
        </w:rPr>
        <w:t>Possible solutions</w:t>
      </w:r>
    </w:p>
    <w:p w14:paraId="3DB4B388" w14:textId="18E90F10" w:rsidR="00475527" w:rsidRPr="00475527" w:rsidRDefault="00475527" w:rsidP="00475527">
      <w:pPr>
        <w:spacing w:after="120"/>
        <w:rPr>
          <w:rFonts w:ascii="Times New Roman" w:hAnsi="Times New Roman"/>
          <w:kern w:val="0"/>
          <w:sz w:val="20"/>
          <w:szCs w:val="16"/>
        </w:rPr>
      </w:pPr>
      <w:r w:rsidRPr="00475527">
        <w:rPr>
          <w:rFonts w:ascii="Times New Roman" w:hAnsi="Times New Roman"/>
          <w:kern w:val="0"/>
          <w:sz w:val="20"/>
          <w:szCs w:val="16"/>
        </w:rPr>
        <w:t xml:space="preserve">Based on </w:t>
      </w:r>
      <w:r w:rsidR="00A975EA">
        <w:rPr>
          <w:rFonts w:ascii="Times New Roman" w:hAnsi="Times New Roman"/>
          <w:kern w:val="0"/>
          <w:sz w:val="20"/>
          <w:szCs w:val="16"/>
        </w:rPr>
        <w:t>current situation</w:t>
      </w:r>
      <w:r w:rsidRPr="00475527">
        <w:rPr>
          <w:rFonts w:ascii="Times New Roman" w:hAnsi="Times New Roman"/>
          <w:kern w:val="0"/>
          <w:sz w:val="20"/>
          <w:szCs w:val="16"/>
        </w:rPr>
        <w:t>, the following options are observed.</w:t>
      </w:r>
    </w:p>
    <w:p w14:paraId="19D75766" w14:textId="2714D563" w:rsidR="00475527" w:rsidRPr="00475527" w:rsidRDefault="00475527" w:rsidP="00475527">
      <w:pPr>
        <w:pStyle w:val="affd"/>
        <w:numPr>
          <w:ilvl w:val="1"/>
          <w:numId w:val="38"/>
        </w:numPr>
        <w:spacing w:after="120"/>
        <w:rPr>
          <w:rFonts w:ascii="Times New Roman" w:hAnsi="Times New Roman"/>
          <w:sz w:val="21"/>
          <w:szCs w:val="21"/>
        </w:rPr>
      </w:pPr>
      <w:r w:rsidRPr="00475527">
        <w:rPr>
          <w:rFonts w:ascii="Times New Roman" w:hAnsi="Times New Roman"/>
        </w:rPr>
        <w:lastRenderedPageBreak/>
        <w:t xml:space="preserve">Option </w:t>
      </w:r>
      <w:r>
        <w:rPr>
          <w:rFonts w:ascii="Times New Roman" w:hAnsi="Times New Roman"/>
        </w:rPr>
        <w:t>1</w:t>
      </w:r>
      <w:r w:rsidRPr="00475527">
        <w:rPr>
          <w:rFonts w:ascii="Times New Roman" w:hAnsi="Times New Roman"/>
        </w:rPr>
        <w:t>: Solve the issue by introducing a UE capability + RRC for [Rel-17], and conclude that UE behavior follows</w:t>
      </w:r>
      <w:r>
        <w:rPr>
          <w:rFonts w:ascii="Times New Roman" w:hAnsi="Times New Roman"/>
        </w:rPr>
        <w:t xml:space="preserve"> a single implementation </w:t>
      </w:r>
      <w:r w:rsidRPr="00475527">
        <w:rPr>
          <w:rFonts w:ascii="Times New Roman" w:hAnsi="Times New Roman"/>
        </w:rPr>
        <w:t xml:space="preserve">from [Rel-18] </w:t>
      </w:r>
    </w:p>
    <w:p w14:paraId="7540AAEF" w14:textId="035B2AB7" w:rsidR="00475527" w:rsidRPr="00475527" w:rsidRDefault="00475527" w:rsidP="00475527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Option 1a: The behavior introduced </w:t>
      </w:r>
      <w:r>
        <w:rPr>
          <w:rFonts w:ascii="Times New Roman" w:eastAsia="Malgun Gothic" w:hAnsi="Times New Roman" w:cs="Times New Roman"/>
          <w:kern w:val="0"/>
          <w:sz w:val="22"/>
        </w:rPr>
        <w:t xml:space="preserve">for the conclusion-based implementation 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is subject to </w:t>
      </w:r>
      <w:r w:rsidR="0066697D">
        <w:rPr>
          <w:rFonts w:ascii="Times New Roman" w:eastAsia="Malgun Gothic" w:hAnsi="Times New Roman" w:cs="Times New Roman"/>
          <w:kern w:val="0"/>
          <w:sz w:val="22"/>
        </w:rPr>
        <w:t xml:space="preserve">an 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>optional UE capability. With a new RRC parameter, the</w:t>
      </w:r>
      <w:r w:rsidR="00A975EA">
        <w:rPr>
          <w:rFonts w:ascii="Times New Roman" w:eastAsia="Malgun Gothic" w:hAnsi="Times New Roman" w:cs="Times New Roman"/>
          <w:kern w:val="0"/>
          <w:sz w:val="22"/>
        </w:rPr>
        <w:t xml:space="preserve"> network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 can enable the behavior associated to this new capability. When it is not enabled, it means that the </w:t>
      </w:r>
      <w:r>
        <w:rPr>
          <w:rFonts w:ascii="Times New Roman" w:eastAsia="Malgun Gothic" w:hAnsi="Times New Roman" w:cs="Times New Roman"/>
          <w:kern w:val="0"/>
          <w:sz w:val="22"/>
        </w:rPr>
        <w:t xml:space="preserve">spec-based implementation 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is applied. </w:t>
      </w:r>
    </w:p>
    <w:p w14:paraId="5D201069" w14:textId="0BCD574B" w:rsidR="00475527" w:rsidRPr="00834B2C" w:rsidRDefault="00475527" w:rsidP="00834B2C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hAnsi="Times New Roman"/>
        </w:rPr>
        <w:t xml:space="preserve">Option </w:t>
      </w:r>
      <w:r>
        <w:rPr>
          <w:rFonts w:ascii="Times New Roman" w:hAnsi="Times New Roman"/>
        </w:rPr>
        <w:t>1</w:t>
      </w:r>
      <w:r w:rsidRPr="00475527">
        <w:rPr>
          <w:rFonts w:ascii="Times New Roman" w:hAnsi="Times New Roman"/>
        </w:rPr>
        <w:t xml:space="preserve">b: </w:t>
      </w:r>
      <w:r w:rsidR="00834B2C" w:rsidRPr="00475527">
        <w:rPr>
          <w:rFonts w:ascii="Times New Roman" w:eastAsia="Malgun Gothic" w:hAnsi="Times New Roman" w:cs="Times New Roman"/>
          <w:kern w:val="0"/>
          <w:sz w:val="22"/>
        </w:rPr>
        <w:t xml:space="preserve">The behavior introduced </w:t>
      </w:r>
      <w:r w:rsidR="00834B2C">
        <w:rPr>
          <w:rFonts w:ascii="Times New Roman" w:eastAsia="Malgun Gothic" w:hAnsi="Times New Roman" w:cs="Times New Roman"/>
          <w:kern w:val="0"/>
          <w:sz w:val="22"/>
        </w:rPr>
        <w:t xml:space="preserve">for the </w:t>
      </w:r>
      <w:r w:rsidR="00834B2C" w:rsidRPr="00834B2C">
        <w:rPr>
          <w:rFonts w:ascii="Times New Roman" w:eastAsia="Malgun Gothic" w:hAnsi="Times New Roman" w:cs="Times New Roman" w:hint="eastAsia"/>
          <w:kern w:val="0"/>
          <w:sz w:val="22"/>
        </w:rPr>
        <w:t>spec</w:t>
      </w:r>
      <w:r w:rsidR="00834B2C">
        <w:rPr>
          <w:rFonts w:ascii="Times New Roman" w:eastAsia="Malgun Gothic" w:hAnsi="Times New Roman" w:cs="Times New Roman"/>
          <w:kern w:val="0"/>
          <w:sz w:val="22"/>
        </w:rPr>
        <w:t xml:space="preserve">-based implementation </w:t>
      </w:r>
      <w:r w:rsidR="00834B2C" w:rsidRPr="00475527">
        <w:rPr>
          <w:rFonts w:ascii="Times New Roman" w:eastAsia="Malgun Gothic" w:hAnsi="Times New Roman" w:cs="Times New Roman"/>
          <w:kern w:val="0"/>
          <w:sz w:val="22"/>
        </w:rPr>
        <w:t xml:space="preserve">is subject to </w:t>
      </w:r>
      <w:r w:rsidR="0066697D">
        <w:rPr>
          <w:rFonts w:ascii="Times New Roman" w:eastAsia="Malgun Gothic" w:hAnsi="Times New Roman" w:cs="Times New Roman"/>
          <w:kern w:val="0"/>
          <w:sz w:val="22"/>
        </w:rPr>
        <w:t xml:space="preserve">an </w:t>
      </w:r>
      <w:r w:rsidR="00834B2C" w:rsidRPr="00475527">
        <w:rPr>
          <w:rFonts w:ascii="Times New Roman" w:eastAsia="Malgun Gothic" w:hAnsi="Times New Roman" w:cs="Times New Roman"/>
          <w:kern w:val="0"/>
          <w:sz w:val="22"/>
        </w:rPr>
        <w:t>optional UE capability. With a new RRC parameter, the</w:t>
      </w:r>
      <w:r w:rsidR="00834B2C">
        <w:rPr>
          <w:rFonts w:ascii="Times New Roman" w:eastAsia="Malgun Gothic" w:hAnsi="Times New Roman" w:cs="Times New Roman"/>
          <w:kern w:val="0"/>
          <w:sz w:val="22"/>
        </w:rPr>
        <w:t xml:space="preserve"> network</w:t>
      </w:r>
      <w:r w:rsidR="00834B2C" w:rsidRPr="00475527">
        <w:rPr>
          <w:rFonts w:ascii="Times New Roman" w:eastAsia="Malgun Gothic" w:hAnsi="Times New Roman" w:cs="Times New Roman"/>
          <w:kern w:val="0"/>
          <w:sz w:val="22"/>
        </w:rPr>
        <w:t xml:space="preserve"> can enable the behavior associated to this new capability. When it is not enabled, it means that the </w:t>
      </w:r>
      <w:r w:rsidR="00834B2C" w:rsidRPr="00834B2C">
        <w:rPr>
          <w:rFonts w:ascii="Times New Roman" w:eastAsia="Malgun Gothic" w:hAnsi="Times New Roman" w:cs="Times New Roman" w:hint="eastAsia"/>
          <w:kern w:val="0"/>
          <w:sz w:val="22"/>
        </w:rPr>
        <w:t>conclusion</w:t>
      </w:r>
      <w:r w:rsidR="00834B2C">
        <w:rPr>
          <w:rFonts w:ascii="Times New Roman" w:eastAsia="Malgun Gothic" w:hAnsi="Times New Roman" w:cs="Times New Roman"/>
          <w:kern w:val="0"/>
          <w:sz w:val="22"/>
        </w:rPr>
        <w:t xml:space="preserve">-based implementation </w:t>
      </w:r>
      <w:r w:rsidR="00834B2C" w:rsidRPr="00475527">
        <w:rPr>
          <w:rFonts w:ascii="Times New Roman" w:eastAsia="Malgun Gothic" w:hAnsi="Times New Roman" w:cs="Times New Roman"/>
          <w:kern w:val="0"/>
          <w:sz w:val="22"/>
        </w:rPr>
        <w:t xml:space="preserve">is applied. </w:t>
      </w:r>
      <w:r w:rsidR="00A975EA" w:rsidRPr="00834B2C">
        <w:rPr>
          <w:rFonts w:ascii="Times New Roman" w:hAnsi="Times New Roman"/>
        </w:rPr>
        <w:t>A</w:t>
      </w:r>
      <w:r w:rsidRPr="00834B2C">
        <w:rPr>
          <w:rFonts w:ascii="Times New Roman" w:hAnsi="Times New Roman"/>
        </w:rPr>
        <w:t xml:space="preserve"> TP is captured to explain UE behavior follows conclusion-based implementation from [Rel-18]</w:t>
      </w:r>
    </w:p>
    <w:p w14:paraId="322275A5" w14:textId="6B87A746" w:rsidR="00475527" w:rsidRPr="00475527" w:rsidRDefault="00475527" w:rsidP="00475527">
      <w:pPr>
        <w:pStyle w:val="affd"/>
        <w:numPr>
          <w:ilvl w:val="1"/>
          <w:numId w:val="38"/>
        </w:numPr>
        <w:spacing w:after="120"/>
        <w:rPr>
          <w:rFonts w:ascii="Times New Roman" w:hAnsi="Times New Roman"/>
        </w:rPr>
      </w:pPr>
      <w:r w:rsidRPr="00475527">
        <w:rPr>
          <w:rFonts w:ascii="Times New Roman" w:hAnsi="Times New Roman"/>
        </w:rPr>
        <w:t xml:space="preserve">Option </w:t>
      </w:r>
      <w:r>
        <w:rPr>
          <w:rFonts w:ascii="Times New Roman" w:hAnsi="Times New Roman"/>
        </w:rPr>
        <w:t>2</w:t>
      </w:r>
      <w:r w:rsidRPr="00475527">
        <w:rPr>
          <w:rFonts w:ascii="Times New Roman" w:hAnsi="Times New Roman"/>
        </w:rPr>
        <w:t xml:space="preserve">: Conclude that </w:t>
      </w:r>
      <w:r w:rsidR="00A975EA">
        <w:rPr>
          <w:rFonts w:ascii="Times New Roman" w:hAnsi="Times New Roman"/>
        </w:rPr>
        <w:t>network</w:t>
      </w:r>
      <w:r w:rsidRPr="00475527">
        <w:rPr>
          <w:rFonts w:ascii="Times New Roman" w:hAnsi="Times New Roman"/>
        </w:rPr>
        <w:t xml:space="preserve"> should avoid the scheduling/configuration that results in different UE behaviors </w:t>
      </w:r>
    </w:p>
    <w:p w14:paraId="6F080B30" w14:textId="77EACC47" w:rsidR="00475527" w:rsidRPr="00475527" w:rsidRDefault="00475527" w:rsidP="00475527">
      <w:pPr>
        <w:pStyle w:val="affd"/>
        <w:numPr>
          <w:ilvl w:val="1"/>
          <w:numId w:val="38"/>
        </w:numPr>
        <w:spacing w:after="120"/>
        <w:rPr>
          <w:rFonts w:ascii="Times New Roman" w:hAnsi="Times New Roman"/>
        </w:rPr>
      </w:pPr>
      <w:r w:rsidRPr="00475527">
        <w:rPr>
          <w:rFonts w:ascii="Times New Roman" w:hAnsi="Times New Roman"/>
        </w:rPr>
        <w:t xml:space="preserve">Option </w:t>
      </w:r>
      <w:r>
        <w:rPr>
          <w:rFonts w:ascii="Times New Roman" w:hAnsi="Times New Roman"/>
        </w:rPr>
        <w:t>3</w:t>
      </w:r>
      <w:r w:rsidRPr="00475527">
        <w:rPr>
          <w:rFonts w:ascii="Times New Roman" w:hAnsi="Times New Roman"/>
        </w:rPr>
        <w:t>: Capture the following in chairman’s note</w:t>
      </w:r>
    </w:p>
    <w:p w14:paraId="22A21EE2" w14:textId="2008528A" w:rsidR="00475527" w:rsidRPr="00475527" w:rsidRDefault="00475527" w:rsidP="00475527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>It is observed that some companies implement based on current spec, some companies implement based on the conclusion for PUSCH selection rule for UCI multiplexing</w:t>
      </w:r>
      <w:r>
        <w:rPr>
          <w:rFonts w:ascii="Times New Roman" w:eastAsia="Malgun Gothic" w:hAnsi="Times New Roman" w:cs="Times New Roman"/>
          <w:kern w:val="0"/>
          <w:sz w:val="22"/>
        </w:rPr>
        <w:t>, and t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he spec-based implementation and conclusion-based implementation could result in different UE behaviors in some cases. </w:t>
      </w:r>
    </w:p>
    <w:p w14:paraId="4087940D" w14:textId="0ED6DEAF" w:rsidR="00475527" w:rsidRPr="00475527" w:rsidRDefault="00475527" w:rsidP="00475527">
      <w:pPr>
        <w:pStyle w:val="affd"/>
        <w:numPr>
          <w:ilvl w:val="1"/>
          <w:numId w:val="38"/>
        </w:numPr>
        <w:spacing w:after="120"/>
        <w:rPr>
          <w:rFonts w:ascii="Times New Roman" w:hAnsi="Times New Roman"/>
        </w:rPr>
      </w:pPr>
      <w:r w:rsidRPr="00475527">
        <w:rPr>
          <w:rFonts w:ascii="Times New Roman" w:hAnsi="Times New Roman"/>
        </w:rPr>
        <w:t xml:space="preserve">Option </w:t>
      </w:r>
      <w:r w:rsidR="00A975EA">
        <w:rPr>
          <w:rFonts w:ascii="Times New Roman" w:hAnsi="Times New Roman"/>
        </w:rPr>
        <w:t>3a</w:t>
      </w:r>
      <w:r w:rsidRPr="00475527">
        <w:rPr>
          <w:rFonts w:ascii="Times New Roman" w:hAnsi="Times New Roman"/>
        </w:rPr>
        <w:t xml:space="preserve"> Capture the following in chairman’s note </w:t>
      </w:r>
    </w:p>
    <w:p w14:paraId="2C47894C" w14:textId="3D8A8958" w:rsidR="00475527" w:rsidRPr="00475527" w:rsidRDefault="00475527" w:rsidP="00475527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>It is observed that the spec-based implementation</w:t>
      </w:r>
      <w:r w:rsidR="00A975EA">
        <w:rPr>
          <w:rFonts w:ascii="Times New Roman" w:eastAsia="Malgun Gothic" w:hAnsi="Times New Roman" w:cs="Times New Roman"/>
          <w:kern w:val="0"/>
          <w:sz w:val="22"/>
        </w:rPr>
        <w:t xml:space="preserve"> 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and conclusion-based implementation could result in different UE behaviors in some cases. </w:t>
      </w:r>
    </w:p>
    <w:p w14:paraId="4F6AE287" w14:textId="77777777" w:rsidR="00475527" w:rsidRPr="00475527" w:rsidRDefault="00475527" w:rsidP="00475527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There </w:t>
      </w:r>
      <w:proofErr w:type="gramStart"/>
      <w:r w:rsidRPr="00475527">
        <w:rPr>
          <w:rFonts w:ascii="Times New Roman" w:eastAsia="Malgun Gothic" w:hAnsi="Times New Roman" w:cs="Times New Roman"/>
          <w:kern w:val="0"/>
          <w:sz w:val="22"/>
        </w:rPr>
        <w:t>exists</w:t>
      </w:r>
      <w:proofErr w:type="gramEnd"/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 implementations according to both implementations.</w:t>
      </w:r>
    </w:p>
    <w:p w14:paraId="52813E8B" w14:textId="7EB08BBF" w:rsidR="00475527" w:rsidRPr="00475527" w:rsidRDefault="00475527" w:rsidP="00475527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>It is recommended that any new implementation to follow the spec-based implementation (that is</w:t>
      </w:r>
      <w:r w:rsidR="00387379">
        <w:rPr>
          <w:rFonts w:ascii="Times New Roman" w:eastAsia="Malgun Gothic" w:hAnsi="Times New Roman" w:cs="Times New Roman"/>
          <w:kern w:val="0"/>
          <w:sz w:val="22"/>
        </w:rPr>
        <w:t>,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 ignore Conclusion made in RAN1#97). </w:t>
      </w:r>
    </w:p>
    <w:p w14:paraId="4B966C35" w14:textId="2747FA1A" w:rsidR="00475527" w:rsidRDefault="00475527" w:rsidP="004F0C86">
      <w:pPr>
        <w:rPr>
          <w:rFonts w:ascii="Times New Roman" w:hAnsi="Times New Roman"/>
          <w:b/>
          <w:kern w:val="0"/>
          <w:sz w:val="20"/>
          <w:szCs w:val="16"/>
        </w:rPr>
      </w:pPr>
    </w:p>
    <w:p w14:paraId="6A9731FA" w14:textId="50E1D138" w:rsidR="00475527" w:rsidRDefault="00475527" w:rsidP="00475527">
      <w:pPr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Considering that UL multiplexing for UCI is an imp</w:t>
      </w:r>
      <w:r w:rsidR="008A7709">
        <w:rPr>
          <w:rFonts w:ascii="Times New Roman" w:hAnsi="Times New Roman"/>
          <w:sz w:val="20"/>
          <w:szCs w:val="15"/>
        </w:rPr>
        <w:t>o</w:t>
      </w:r>
      <w:r>
        <w:rPr>
          <w:rFonts w:ascii="Times New Roman" w:hAnsi="Times New Roman"/>
          <w:sz w:val="20"/>
          <w:szCs w:val="15"/>
        </w:rPr>
        <w:t>rt</w:t>
      </w:r>
      <w:r w:rsidR="008A7709">
        <w:rPr>
          <w:rFonts w:ascii="Times New Roman" w:hAnsi="Times New Roman"/>
          <w:sz w:val="20"/>
          <w:szCs w:val="15"/>
        </w:rPr>
        <w:t>ant</w:t>
      </w:r>
      <w:r>
        <w:rPr>
          <w:rFonts w:ascii="Times New Roman" w:hAnsi="Times New Roman"/>
          <w:sz w:val="20"/>
          <w:szCs w:val="15"/>
        </w:rPr>
        <w:t xml:space="preserve"> feature and s</w:t>
      </w:r>
      <w:r w:rsidRPr="00475527">
        <w:rPr>
          <w:rFonts w:ascii="Times New Roman" w:hAnsi="Times New Roman"/>
          <w:sz w:val="20"/>
          <w:szCs w:val="15"/>
        </w:rPr>
        <w:t xml:space="preserve">ome of the cases that cause </w:t>
      </w:r>
      <w:r>
        <w:rPr>
          <w:rFonts w:ascii="Times New Roman" w:hAnsi="Times New Roman"/>
          <w:sz w:val="20"/>
          <w:szCs w:val="15"/>
        </w:rPr>
        <w:t xml:space="preserve">such </w:t>
      </w:r>
      <w:r w:rsidRPr="00475527">
        <w:rPr>
          <w:rFonts w:ascii="Times New Roman" w:hAnsi="Times New Roman"/>
          <w:sz w:val="20"/>
          <w:szCs w:val="15"/>
        </w:rPr>
        <w:t>difference are important for UL CA</w:t>
      </w:r>
      <w:r>
        <w:rPr>
          <w:rFonts w:ascii="Times New Roman" w:hAnsi="Times New Roman"/>
          <w:sz w:val="20"/>
          <w:szCs w:val="15"/>
        </w:rPr>
        <w:t xml:space="preserve">, it is important to converge on a single implementation from different UE vendors, option 3 is not preferred. For option 2, it may bring too much scheduling </w:t>
      </w:r>
      <w:proofErr w:type="spellStart"/>
      <w:r>
        <w:rPr>
          <w:rFonts w:ascii="Times New Roman" w:hAnsi="Times New Roman"/>
          <w:sz w:val="20"/>
          <w:szCs w:val="15"/>
        </w:rPr>
        <w:t>resction</w:t>
      </w:r>
      <w:proofErr w:type="spellEnd"/>
      <w:r>
        <w:rPr>
          <w:rFonts w:ascii="Times New Roman" w:hAnsi="Times New Roman"/>
          <w:sz w:val="20"/>
          <w:szCs w:val="15"/>
        </w:rPr>
        <w:t xml:space="preserve"> on network scheduling and is not preferred, either. Option 1 and option </w:t>
      </w:r>
      <w:r w:rsidR="00A975EA">
        <w:rPr>
          <w:rFonts w:ascii="Times New Roman" w:hAnsi="Times New Roman"/>
          <w:sz w:val="20"/>
          <w:szCs w:val="15"/>
        </w:rPr>
        <w:t>3a</w:t>
      </w:r>
      <w:r>
        <w:rPr>
          <w:rFonts w:ascii="Times New Roman" w:hAnsi="Times New Roman"/>
          <w:sz w:val="20"/>
          <w:szCs w:val="15"/>
        </w:rPr>
        <w:t xml:space="preserve"> can be considered for further discussion.</w:t>
      </w:r>
      <w:r w:rsidR="008A7709">
        <w:rPr>
          <w:rFonts w:ascii="Times New Roman" w:hAnsi="Times New Roman"/>
          <w:sz w:val="20"/>
          <w:szCs w:val="15"/>
        </w:rPr>
        <w:t xml:space="preserve"> A corresponding CR is provided in our contribution</w:t>
      </w:r>
      <w:r w:rsidR="00CD7792">
        <w:rPr>
          <w:rFonts w:ascii="Times New Roman" w:hAnsi="Times New Roman"/>
          <w:sz w:val="20"/>
          <w:szCs w:val="15"/>
        </w:rPr>
        <w:t xml:space="preserve"> [2] </w:t>
      </w:r>
      <w:r w:rsidR="008A7709">
        <w:rPr>
          <w:rFonts w:ascii="Times New Roman" w:hAnsi="Times New Roman"/>
          <w:sz w:val="20"/>
          <w:szCs w:val="15"/>
        </w:rPr>
        <w:t>for option 1</w:t>
      </w:r>
      <w:r w:rsidR="00834B2C">
        <w:rPr>
          <w:rFonts w:ascii="Times New Roman" w:hAnsi="Times New Roman" w:hint="eastAsia"/>
          <w:sz w:val="20"/>
          <w:szCs w:val="15"/>
        </w:rPr>
        <w:t>a</w:t>
      </w:r>
      <w:r w:rsidR="002B171A">
        <w:rPr>
          <w:rFonts w:ascii="Times New Roman" w:hAnsi="Times New Roman"/>
          <w:sz w:val="20"/>
          <w:szCs w:val="15"/>
        </w:rPr>
        <w:t>,</w:t>
      </w:r>
      <w:r w:rsidR="00FC072D">
        <w:rPr>
          <w:rFonts w:ascii="Times New Roman" w:hAnsi="Times New Roman"/>
          <w:sz w:val="20"/>
          <w:szCs w:val="15"/>
        </w:rPr>
        <w:t xml:space="preserve"> which can be starting point for spec </w:t>
      </w:r>
      <w:proofErr w:type="spellStart"/>
      <w:r w:rsidR="00FC072D">
        <w:rPr>
          <w:rFonts w:ascii="Times New Roman" w:hAnsi="Times New Roman"/>
          <w:sz w:val="20"/>
          <w:szCs w:val="15"/>
        </w:rPr>
        <w:t>schange</w:t>
      </w:r>
      <w:proofErr w:type="spellEnd"/>
      <w:r w:rsidR="00FC072D">
        <w:rPr>
          <w:rFonts w:ascii="Times New Roman" w:hAnsi="Times New Roman"/>
          <w:sz w:val="20"/>
          <w:szCs w:val="15"/>
        </w:rPr>
        <w:t xml:space="preserve"> if option 1 is </w:t>
      </w:r>
      <w:proofErr w:type="gramStart"/>
      <w:r w:rsidR="00FC072D">
        <w:rPr>
          <w:rFonts w:ascii="Times New Roman" w:hAnsi="Times New Roman"/>
          <w:sz w:val="20"/>
          <w:szCs w:val="15"/>
        </w:rPr>
        <w:t>agreed.</w:t>
      </w:r>
      <w:r w:rsidR="008A7709">
        <w:rPr>
          <w:rFonts w:ascii="Times New Roman" w:hAnsi="Times New Roman"/>
          <w:sz w:val="20"/>
          <w:szCs w:val="15"/>
        </w:rPr>
        <w:t>.</w:t>
      </w:r>
      <w:proofErr w:type="gramEnd"/>
    </w:p>
    <w:p w14:paraId="0FBFD07B" w14:textId="77777777" w:rsidR="002D3B33" w:rsidRPr="00834B2C" w:rsidRDefault="002D3B33" w:rsidP="002D3B33">
      <w:pPr>
        <w:rPr>
          <w:rFonts w:ascii="Times New Roman" w:hAnsi="Times New Roman"/>
          <w:kern w:val="0"/>
          <w:sz w:val="20"/>
          <w:szCs w:val="16"/>
        </w:rPr>
      </w:pPr>
    </w:p>
    <w:p w14:paraId="6743D8BB" w14:textId="58BCDD71" w:rsidR="00B40A8B" w:rsidRPr="008A7709" w:rsidRDefault="00B40A8B" w:rsidP="008A7709">
      <w:pPr>
        <w:spacing w:after="120"/>
        <w:rPr>
          <w:rFonts w:ascii="Times New Roman" w:hAnsi="Times New Roman"/>
          <w:b/>
          <w:kern w:val="0"/>
          <w:sz w:val="20"/>
          <w:szCs w:val="16"/>
        </w:rPr>
      </w:pPr>
      <w:r w:rsidRPr="008A7709">
        <w:rPr>
          <w:rFonts w:ascii="Times New Roman" w:hAnsi="Times New Roman"/>
          <w:b/>
          <w:kern w:val="0"/>
          <w:sz w:val="20"/>
          <w:szCs w:val="16"/>
        </w:rPr>
        <w:t>P</w:t>
      </w:r>
      <w:r w:rsidR="002D3B33" w:rsidRPr="008A7709">
        <w:rPr>
          <w:rFonts w:ascii="Times New Roman" w:hAnsi="Times New Roman"/>
          <w:b/>
          <w:kern w:val="0"/>
          <w:sz w:val="20"/>
          <w:szCs w:val="16"/>
        </w:rPr>
        <w:t>roposal:</w:t>
      </w:r>
      <w:r w:rsidR="008A7709">
        <w:rPr>
          <w:rFonts w:ascii="Times New Roman" w:hAnsi="Times New Roman" w:hint="eastAsia"/>
          <w:b/>
          <w:kern w:val="0"/>
          <w:sz w:val="20"/>
          <w:szCs w:val="16"/>
        </w:rPr>
        <w:t xml:space="preserve"> </w:t>
      </w:r>
      <w:r w:rsidR="002D3B33" w:rsidRPr="00564961">
        <w:rPr>
          <w:rFonts w:ascii="Times New Roman" w:hAnsi="Times New Roman"/>
          <w:b/>
          <w:kern w:val="0"/>
          <w:sz w:val="20"/>
          <w:szCs w:val="20"/>
        </w:rPr>
        <w:t>For the issue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for PUSCH selection for UCI </w:t>
      </w:r>
      <w:proofErr w:type="spellStart"/>
      <w:r>
        <w:rPr>
          <w:rFonts w:ascii="Times New Roman" w:hAnsi="Times New Roman"/>
          <w:b/>
          <w:kern w:val="0"/>
          <w:sz w:val="20"/>
          <w:szCs w:val="20"/>
        </w:rPr>
        <w:t>mulitplexing</w:t>
      </w:r>
      <w:proofErr w:type="spellEnd"/>
      <w:r w:rsidR="002D3B33" w:rsidRPr="00564961">
        <w:rPr>
          <w:rFonts w:ascii="Times New Roman" w:hAnsi="Times New Roman"/>
          <w:b/>
          <w:kern w:val="0"/>
          <w:sz w:val="20"/>
          <w:szCs w:val="20"/>
        </w:rPr>
        <w:t xml:space="preserve">, 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both </w:t>
      </w:r>
      <w:proofErr w:type="spellStart"/>
      <w:r>
        <w:rPr>
          <w:rFonts w:ascii="Times New Roman" w:hAnsi="Times New Roman"/>
          <w:b/>
          <w:kern w:val="0"/>
          <w:sz w:val="20"/>
          <w:szCs w:val="20"/>
        </w:rPr>
        <w:t>opton</w:t>
      </w:r>
      <w:proofErr w:type="spellEnd"/>
      <w:r>
        <w:rPr>
          <w:rFonts w:ascii="Times New Roman" w:hAnsi="Times New Roman"/>
          <w:b/>
          <w:kern w:val="0"/>
          <w:sz w:val="20"/>
          <w:szCs w:val="20"/>
        </w:rPr>
        <w:t xml:space="preserve"> 1 and option </w:t>
      </w:r>
      <w:r w:rsidR="00A975EA">
        <w:rPr>
          <w:rFonts w:ascii="Times New Roman" w:hAnsi="Times New Roman"/>
          <w:b/>
          <w:kern w:val="0"/>
          <w:sz w:val="20"/>
          <w:szCs w:val="20"/>
        </w:rPr>
        <w:t>3a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can be considered for further down-s</w:t>
      </w:r>
      <w:r w:rsidR="00CA3BC2">
        <w:rPr>
          <w:rFonts w:ascii="Times New Roman" w:hAnsi="Times New Roman" w:hint="eastAsia"/>
          <w:b/>
          <w:kern w:val="0"/>
          <w:sz w:val="20"/>
          <w:szCs w:val="20"/>
        </w:rPr>
        <w:t>e</w:t>
      </w:r>
      <w:r>
        <w:rPr>
          <w:rFonts w:ascii="Times New Roman" w:hAnsi="Times New Roman"/>
          <w:b/>
          <w:kern w:val="0"/>
          <w:sz w:val="20"/>
          <w:szCs w:val="20"/>
        </w:rPr>
        <w:t>lection.</w:t>
      </w:r>
    </w:p>
    <w:p w14:paraId="62A275FF" w14:textId="77777777" w:rsidR="00B40A8B" w:rsidRPr="00475527" w:rsidRDefault="00B40A8B" w:rsidP="00B40A8B">
      <w:pPr>
        <w:pStyle w:val="affd"/>
        <w:numPr>
          <w:ilvl w:val="1"/>
          <w:numId w:val="38"/>
        </w:numPr>
        <w:spacing w:after="120"/>
        <w:rPr>
          <w:rFonts w:ascii="Times New Roman" w:hAnsi="Times New Roman"/>
          <w:sz w:val="21"/>
          <w:szCs w:val="21"/>
        </w:rPr>
      </w:pPr>
      <w:r w:rsidRPr="00475527">
        <w:rPr>
          <w:rFonts w:ascii="Times New Roman" w:hAnsi="Times New Roman"/>
        </w:rPr>
        <w:t xml:space="preserve">Option </w:t>
      </w:r>
      <w:r>
        <w:rPr>
          <w:rFonts w:ascii="Times New Roman" w:hAnsi="Times New Roman"/>
        </w:rPr>
        <w:t>1</w:t>
      </w:r>
      <w:r w:rsidRPr="00475527">
        <w:rPr>
          <w:rFonts w:ascii="Times New Roman" w:hAnsi="Times New Roman"/>
        </w:rPr>
        <w:t>: Solve the issue by introducing a UE capability + RRC for [Rel-17], and conclude that UE behavior follows</w:t>
      </w:r>
      <w:r>
        <w:rPr>
          <w:rFonts w:ascii="Times New Roman" w:hAnsi="Times New Roman"/>
        </w:rPr>
        <w:t xml:space="preserve"> a single implementation </w:t>
      </w:r>
      <w:r w:rsidRPr="00475527">
        <w:rPr>
          <w:rFonts w:ascii="Times New Roman" w:hAnsi="Times New Roman"/>
        </w:rPr>
        <w:t xml:space="preserve">from [Rel-18] </w:t>
      </w:r>
    </w:p>
    <w:p w14:paraId="15770A21" w14:textId="78679FD0" w:rsidR="00B40A8B" w:rsidRPr="00475527" w:rsidRDefault="00B40A8B" w:rsidP="00B40A8B">
      <w:pPr>
        <w:pStyle w:val="affd"/>
        <w:numPr>
          <w:ilvl w:val="1"/>
          <w:numId w:val="38"/>
        </w:numPr>
        <w:spacing w:after="120"/>
        <w:rPr>
          <w:rFonts w:ascii="Times New Roman" w:hAnsi="Times New Roman"/>
        </w:rPr>
      </w:pPr>
      <w:r w:rsidRPr="00475527">
        <w:rPr>
          <w:rFonts w:ascii="Times New Roman" w:hAnsi="Times New Roman"/>
        </w:rPr>
        <w:t xml:space="preserve">Option </w:t>
      </w:r>
      <w:r w:rsidR="00A975EA">
        <w:rPr>
          <w:rFonts w:ascii="Times New Roman" w:hAnsi="Times New Roman"/>
        </w:rPr>
        <w:t>3a</w:t>
      </w:r>
      <w:r w:rsidRPr="00475527">
        <w:rPr>
          <w:rFonts w:ascii="Times New Roman" w:hAnsi="Times New Roman"/>
        </w:rPr>
        <w:t xml:space="preserve"> Capture the following in chairman’s note </w:t>
      </w:r>
    </w:p>
    <w:p w14:paraId="0018144B" w14:textId="77777777" w:rsidR="00A975EA" w:rsidRPr="00475527" w:rsidRDefault="00A975EA" w:rsidP="00A975EA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>It is observed that the spec-based implementation</w:t>
      </w:r>
      <w:r>
        <w:rPr>
          <w:rFonts w:ascii="Times New Roman" w:eastAsia="Malgun Gothic" w:hAnsi="Times New Roman" w:cs="Times New Roman"/>
          <w:kern w:val="0"/>
          <w:sz w:val="22"/>
        </w:rPr>
        <w:t xml:space="preserve"> 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and conclusion-based implementation could result in different UE behaviors in some cases. </w:t>
      </w:r>
    </w:p>
    <w:p w14:paraId="36CF25D0" w14:textId="77777777" w:rsidR="00A975EA" w:rsidRPr="00475527" w:rsidRDefault="00A975EA" w:rsidP="00A975EA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There </w:t>
      </w:r>
      <w:proofErr w:type="gramStart"/>
      <w:r w:rsidRPr="00475527">
        <w:rPr>
          <w:rFonts w:ascii="Times New Roman" w:eastAsia="Malgun Gothic" w:hAnsi="Times New Roman" w:cs="Times New Roman"/>
          <w:kern w:val="0"/>
          <w:sz w:val="22"/>
        </w:rPr>
        <w:t>exists</w:t>
      </w:r>
      <w:proofErr w:type="gramEnd"/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 implementations according to both implementations.</w:t>
      </w:r>
    </w:p>
    <w:p w14:paraId="61FB1931" w14:textId="69305818" w:rsidR="00B40A8B" w:rsidRPr="00475527" w:rsidRDefault="00A975EA" w:rsidP="00A975EA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>It is recommended that any new implementation to follow the spec-based implementation (that is</w:t>
      </w:r>
      <w:r w:rsidR="00387379">
        <w:rPr>
          <w:rFonts w:ascii="Times New Roman" w:eastAsia="Malgun Gothic" w:hAnsi="Times New Roman" w:cs="Times New Roman"/>
          <w:kern w:val="0"/>
          <w:sz w:val="22"/>
        </w:rPr>
        <w:t>,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 ignore Conclusion made in RAN1#97).</w:t>
      </w:r>
      <w:r w:rsidR="00B40A8B" w:rsidRPr="00475527">
        <w:rPr>
          <w:rFonts w:ascii="Times New Roman" w:eastAsia="Malgun Gothic" w:hAnsi="Times New Roman" w:cs="Times New Roman"/>
          <w:kern w:val="0"/>
          <w:sz w:val="22"/>
        </w:rPr>
        <w:t xml:space="preserve"> </w:t>
      </w:r>
    </w:p>
    <w:p w14:paraId="06788BEA" w14:textId="12BC4487" w:rsidR="00385B86" w:rsidRDefault="00385B86" w:rsidP="00385B86"/>
    <w:p w14:paraId="5B9D9B53" w14:textId="758A7282" w:rsidR="00A975EA" w:rsidRDefault="00A975EA" w:rsidP="00A975EA">
      <w:pPr>
        <w:pStyle w:val="affd"/>
        <w:keepNext/>
        <w:keepLines/>
        <w:numPr>
          <w:ilvl w:val="0"/>
          <w:numId w:val="13"/>
        </w:numPr>
        <w:pBdr>
          <w:top w:val="single" w:sz="12" w:space="3" w:color="auto"/>
        </w:pBdr>
        <w:spacing w:after="60"/>
        <w:outlineLvl w:val="0"/>
        <w:rPr>
          <w:rFonts w:ascii="Arial" w:eastAsia="Batang" w:hAnsi="Arial" w:cs="Arial"/>
          <w:b/>
          <w:bCs/>
          <w:sz w:val="36"/>
          <w:szCs w:val="20"/>
          <w:lang w:eastAsia="ko-KR"/>
        </w:rPr>
      </w:pPr>
      <w:r>
        <w:rPr>
          <w:rFonts w:ascii="Arial" w:eastAsia="Batang" w:hAnsi="Arial" w:cs="Arial"/>
          <w:b/>
          <w:bCs/>
          <w:sz w:val="36"/>
          <w:szCs w:val="20"/>
          <w:lang w:eastAsia="ko-KR"/>
        </w:rPr>
        <w:t>C</w:t>
      </w:r>
      <w:r w:rsidRPr="00A975EA">
        <w:rPr>
          <w:rFonts w:ascii="Arial" w:eastAsia="Batang" w:hAnsi="Arial" w:cs="Arial"/>
          <w:b/>
          <w:bCs/>
          <w:sz w:val="36"/>
          <w:szCs w:val="20"/>
          <w:lang w:eastAsia="ko-KR"/>
        </w:rPr>
        <w:t>onclusion</w:t>
      </w:r>
    </w:p>
    <w:p w14:paraId="5B57D52B" w14:textId="068C9482" w:rsidR="00A975EA" w:rsidRPr="00A975EA" w:rsidRDefault="00A975EA" w:rsidP="00A975EA">
      <w:pPr>
        <w:spacing w:after="120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proofErr w:type="spellStart"/>
      <w:r w:rsidRPr="00A975EA"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  <w:t>Ths</w:t>
      </w:r>
      <w:proofErr w:type="spellEnd"/>
      <w:r w:rsidRPr="00A975EA"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  <w:t xml:space="preserve"> issue of PUSCH selection rule for UCI multiplexing was discussed in this contribution and the following proposal was made.</w:t>
      </w:r>
    </w:p>
    <w:p w14:paraId="31F2FC69" w14:textId="5E9C0F94" w:rsidR="00A975EA" w:rsidRPr="008A7709" w:rsidRDefault="00A975EA" w:rsidP="00A975EA">
      <w:pPr>
        <w:spacing w:after="120"/>
        <w:rPr>
          <w:rFonts w:ascii="Times New Roman" w:hAnsi="Times New Roman"/>
          <w:b/>
          <w:kern w:val="0"/>
          <w:sz w:val="20"/>
          <w:szCs w:val="16"/>
        </w:rPr>
      </w:pPr>
      <w:r w:rsidRPr="008A7709">
        <w:rPr>
          <w:rFonts w:ascii="Times New Roman" w:hAnsi="Times New Roman"/>
          <w:b/>
          <w:kern w:val="0"/>
          <w:sz w:val="20"/>
          <w:szCs w:val="16"/>
        </w:rPr>
        <w:lastRenderedPageBreak/>
        <w:t>Proposal:</w:t>
      </w:r>
      <w:r>
        <w:rPr>
          <w:rFonts w:ascii="Times New Roman" w:hAnsi="Times New Roman" w:hint="eastAsia"/>
          <w:b/>
          <w:kern w:val="0"/>
          <w:sz w:val="20"/>
          <w:szCs w:val="16"/>
        </w:rPr>
        <w:t xml:space="preserve"> </w:t>
      </w:r>
      <w:r w:rsidRPr="00564961">
        <w:rPr>
          <w:rFonts w:ascii="Times New Roman" w:hAnsi="Times New Roman"/>
          <w:b/>
          <w:kern w:val="0"/>
          <w:sz w:val="20"/>
          <w:szCs w:val="20"/>
        </w:rPr>
        <w:t>For the issue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for PUSCH selection for UCI </w:t>
      </w:r>
      <w:proofErr w:type="spellStart"/>
      <w:r>
        <w:rPr>
          <w:rFonts w:ascii="Times New Roman" w:hAnsi="Times New Roman"/>
          <w:b/>
          <w:kern w:val="0"/>
          <w:sz w:val="20"/>
          <w:szCs w:val="20"/>
        </w:rPr>
        <w:t>mulitplexing</w:t>
      </w:r>
      <w:proofErr w:type="spellEnd"/>
      <w:r w:rsidRPr="00564961">
        <w:rPr>
          <w:rFonts w:ascii="Times New Roman" w:hAnsi="Times New Roman"/>
          <w:b/>
          <w:kern w:val="0"/>
          <w:sz w:val="20"/>
          <w:szCs w:val="20"/>
        </w:rPr>
        <w:t xml:space="preserve">, 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both </w:t>
      </w:r>
      <w:proofErr w:type="spellStart"/>
      <w:r>
        <w:rPr>
          <w:rFonts w:ascii="Times New Roman" w:hAnsi="Times New Roman"/>
          <w:b/>
          <w:kern w:val="0"/>
          <w:sz w:val="20"/>
          <w:szCs w:val="20"/>
        </w:rPr>
        <w:t>opton</w:t>
      </w:r>
      <w:proofErr w:type="spellEnd"/>
      <w:r>
        <w:rPr>
          <w:rFonts w:ascii="Times New Roman" w:hAnsi="Times New Roman"/>
          <w:b/>
          <w:kern w:val="0"/>
          <w:sz w:val="20"/>
          <w:szCs w:val="20"/>
        </w:rPr>
        <w:t xml:space="preserve"> 1 and option 3a can be considered for further down-sel</w:t>
      </w:r>
      <w:r w:rsidR="00CA3BC2">
        <w:rPr>
          <w:rFonts w:ascii="Times New Roman" w:hAnsi="Times New Roman" w:hint="eastAsia"/>
          <w:b/>
          <w:kern w:val="0"/>
          <w:sz w:val="20"/>
          <w:szCs w:val="20"/>
        </w:rPr>
        <w:t>e</w:t>
      </w:r>
      <w:r>
        <w:rPr>
          <w:rFonts w:ascii="Times New Roman" w:hAnsi="Times New Roman"/>
          <w:b/>
          <w:kern w:val="0"/>
          <w:sz w:val="20"/>
          <w:szCs w:val="20"/>
        </w:rPr>
        <w:t>ction.</w:t>
      </w:r>
    </w:p>
    <w:p w14:paraId="51CA19BE" w14:textId="77777777" w:rsidR="00A975EA" w:rsidRPr="00475527" w:rsidRDefault="00A975EA" w:rsidP="00A975EA">
      <w:pPr>
        <w:pStyle w:val="affd"/>
        <w:numPr>
          <w:ilvl w:val="1"/>
          <w:numId w:val="38"/>
        </w:numPr>
        <w:spacing w:after="120"/>
        <w:rPr>
          <w:rFonts w:ascii="Times New Roman" w:hAnsi="Times New Roman"/>
          <w:sz w:val="21"/>
          <w:szCs w:val="21"/>
        </w:rPr>
      </w:pPr>
      <w:r w:rsidRPr="00475527">
        <w:rPr>
          <w:rFonts w:ascii="Times New Roman" w:hAnsi="Times New Roman"/>
        </w:rPr>
        <w:t xml:space="preserve">Option </w:t>
      </w:r>
      <w:r>
        <w:rPr>
          <w:rFonts w:ascii="Times New Roman" w:hAnsi="Times New Roman"/>
        </w:rPr>
        <w:t>1</w:t>
      </w:r>
      <w:r w:rsidRPr="00475527">
        <w:rPr>
          <w:rFonts w:ascii="Times New Roman" w:hAnsi="Times New Roman"/>
        </w:rPr>
        <w:t>: Solve the issue by introducing a UE capability + RRC for [Rel-17], and conclude that UE behavior follows</w:t>
      </w:r>
      <w:r>
        <w:rPr>
          <w:rFonts w:ascii="Times New Roman" w:hAnsi="Times New Roman"/>
        </w:rPr>
        <w:t xml:space="preserve"> a single implementation </w:t>
      </w:r>
      <w:r w:rsidRPr="00475527">
        <w:rPr>
          <w:rFonts w:ascii="Times New Roman" w:hAnsi="Times New Roman"/>
        </w:rPr>
        <w:t xml:space="preserve">from [Rel-18] </w:t>
      </w:r>
    </w:p>
    <w:p w14:paraId="514A6072" w14:textId="77777777" w:rsidR="00A975EA" w:rsidRPr="00475527" w:rsidRDefault="00A975EA" w:rsidP="00A975EA">
      <w:pPr>
        <w:pStyle w:val="affd"/>
        <w:numPr>
          <w:ilvl w:val="1"/>
          <w:numId w:val="38"/>
        </w:numPr>
        <w:spacing w:after="120"/>
        <w:rPr>
          <w:rFonts w:ascii="Times New Roman" w:hAnsi="Times New Roman"/>
        </w:rPr>
      </w:pPr>
      <w:r w:rsidRPr="00475527">
        <w:rPr>
          <w:rFonts w:ascii="Times New Roman" w:hAnsi="Times New Roman"/>
        </w:rPr>
        <w:t xml:space="preserve">Option </w:t>
      </w:r>
      <w:r>
        <w:rPr>
          <w:rFonts w:ascii="Times New Roman" w:hAnsi="Times New Roman"/>
        </w:rPr>
        <w:t>3a</w:t>
      </w:r>
      <w:r w:rsidRPr="00475527">
        <w:rPr>
          <w:rFonts w:ascii="Times New Roman" w:hAnsi="Times New Roman"/>
        </w:rPr>
        <w:t xml:space="preserve"> Capture the following in chairman’s note </w:t>
      </w:r>
    </w:p>
    <w:p w14:paraId="2D62C7C3" w14:textId="77777777" w:rsidR="00A975EA" w:rsidRPr="00475527" w:rsidRDefault="00A975EA" w:rsidP="00A975EA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>It is observed that the spec-based implementation</w:t>
      </w:r>
      <w:r>
        <w:rPr>
          <w:rFonts w:ascii="Times New Roman" w:eastAsia="Malgun Gothic" w:hAnsi="Times New Roman" w:cs="Times New Roman"/>
          <w:kern w:val="0"/>
          <w:sz w:val="22"/>
        </w:rPr>
        <w:t xml:space="preserve"> 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and conclusion-based implementation could result in different UE behaviors in some cases. </w:t>
      </w:r>
    </w:p>
    <w:p w14:paraId="41964F38" w14:textId="77777777" w:rsidR="00A975EA" w:rsidRPr="00475527" w:rsidRDefault="00A975EA" w:rsidP="00A975EA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There </w:t>
      </w:r>
      <w:proofErr w:type="gramStart"/>
      <w:r w:rsidRPr="00475527">
        <w:rPr>
          <w:rFonts w:ascii="Times New Roman" w:eastAsia="Malgun Gothic" w:hAnsi="Times New Roman" w:cs="Times New Roman"/>
          <w:kern w:val="0"/>
          <w:sz w:val="22"/>
        </w:rPr>
        <w:t>exists</w:t>
      </w:r>
      <w:proofErr w:type="gramEnd"/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 implementations according to both implementations.</w:t>
      </w:r>
    </w:p>
    <w:p w14:paraId="3936141C" w14:textId="48867481" w:rsidR="00464C78" w:rsidRDefault="00A975EA" w:rsidP="00A975EA">
      <w:pPr>
        <w:widowControl/>
        <w:numPr>
          <w:ilvl w:val="2"/>
          <w:numId w:val="38"/>
        </w:numPr>
        <w:spacing w:after="120"/>
        <w:jc w:val="left"/>
        <w:rPr>
          <w:rFonts w:ascii="Times New Roman" w:eastAsia="Malgun Gothic" w:hAnsi="Times New Roman" w:cs="Times New Roman"/>
          <w:kern w:val="0"/>
          <w:sz w:val="22"/>
        </w:rPr>
      </w:pPr>
      <w:r w:rsidRPr="00475527">
        <w:rPr>
          <w:rFonts w:ascii="Times New Roman" w:eastAsia="Malgun Gothic" w:hAnsi="Times New Roman" w:cs="Times New Roman"/>
          <w:kern w:val="0"/>
          <w:sz w:val="22"/>
        </w:rPr>
        <w:t>It is recommended that any new implementation to follow the spec-based implementation (that is</w:t>
      </w:r>
      <w:r w:rsidR="00387379">
        <w:rPr>
          <w:rFonts w:asciiTheme="minorEastAsia" w:hAnsiTheme="minorEastAsia" w:cs="Times New Roman"/>
          <w:kern w:val="0"/>
          <w:sz w:val="22"/>
        </w:rPr>
        <w:t>,</w:t>
      </w:r>
      <w:r w:rsidRPr="00475527">
        <w:rPr>
          <w:rFonts w:ascii="Times New Roman" w:eastAsia="Malgun Gothic" w:hAnsi="Times New Roman" w:cs="Times New Roman"/>
          <w:kern w:val="0"/>
          <w:sz w:val="22"/>
        </w:rPr>
        <w:t xml:space="preserve"> ignore Conclusion made in RAN1#97).</w:t>
      </w:r>
    </w:p>
    <w:p w14:paraId="5A29FC5E" w14:textId="77777777" w:rsidR="00A975EA" w:rsidRPr="00A975EA" w:rsidRDefault="00A975EA" w:rsidP="00A975EA"/>
    <w:p w14:paraId="027B2C20" w14:textId="04D6A337" w:rsidR="0070153A" w:rsidRDefault="00700AD5">
      <w:pPr>
        <w:keepNext/>
        <w:keepLines/>
        <w:widowControl/>
        <w:pBdr>
          <w:top w:val="single" w:sz="12" w:space="3" w:color="auto"/>
        </w:pBdr>
        <w:spacing w:after="60" w:line="276" w:lineRule="auto"/>
        <w:ind w:left="432" w:hanging="403"/>
        <w:outlineLvl w:val="0"/>
        <w:rPr>
          <w:rFonts w:ascii="Arial" w:eastAsia="Batang" w:hAnsi="Arial" w:cs="Arial"/>
          <w:b/>
          <w:bCs/>
          <w:kern w:val="0"/>
          <w:sz w:val="36"/>
          <w:szCs w:val="20"/>
          <w:lang w:eastAsia="ko-KR"/>
        </w:rPr>
      </w:pPr>
      <w:r>
        <w:rPr>
          <w:rFonts w:ascii="Arial" w:eastAsia="Batang" w:hAnsi="Arial" w:cs="Arial"/>
          <w:b/>
          <w:bCs/>
          <w:kern w:val="0"/>
          <w:sz w:val="36"/>
          <w:szCs w:val="20"/>
          <w:lang w:eastAsia="ko-KR"/>
        </w:rPr>
        <w:t>Reference</w:t>
      </w:r>
    </w:p>
    <w:p w14:paraId="14D8D2EB" w14:textId="48F33F0A" w:rsidR="006D1D36" w:rsidRDefault="00D026F5" w:rsidP="005D0252">
      <w:pPr>
        <w:pStyle w:val="ad"/>
        <w:numPr>
          <w:ilvl w:val="0"/>
          <w:numId w:val="21"/>
        </w:numPr>
        <w:spacing w:line="240" w:lineRule="auto"/>
        <w:jc w:val="both"/>
        <w:rPr>
          <w:rFonts w:ascii="Times" w:eastAsia="Batang" w:hAnsi="Times"/>
          <w:szCs w:val="24"/>
          <w:lang w:eastAsia="x-none"/>
        </w:rPr>
      </w:pPr>
      <w:r w:rsidRPr="00D026F5">
        <w:rPr>
          <w:rFonts w:ascii="Times" w:eastAsia="Batang" w:hAnsi="Times"/>
          <w:szCs w:val="24"/>
          <w:lang w:eastAsia="x-none"/>
        </w:rPr>
        <w:t>R1-2310522</w:t>
      </w:r>
      <w:r w:rsidRPr="00D026F5">
        <w:rPr>
          <w:rFonts w:ascii="Times" w:eastAsia="Batang" w:hAnsi="Times"/>
          <w:szCs w:val="24"/>
          <w:lang w:eastAsia="x-none"/>
        </w:rPr>
        <w:tab/>
        <w:t>Summary of discussion on PUSCH selection rule for UCI multiplexing</w:t>
      </w:r>
      <w:r w:rsidRPr="00D026F5">
        <w:rPr>
          <w:rFonts w:ascii="Times" w:eastAsia="Batang" w:hAnsi="Times"/>
          <w:szCs w:val="24"/>
          <w:lang w:eastAsia="x-none"/>
        </w:rPr>
        <w:tab/>
        <w:t>Moderator (vivo)</w:t>
      </w:r>
    </w:p>
    <w:p w14:paraId="36C640E5" w14:textId="5F9AA0C6" w:rsidR="00CD7792" w:rsidRPr="005D0252" w:rsidRDefault="00CD7792" w:rsidP="005D0252">
      <w:pPr>
        <w:pStyle w:val="ad"/>
        <w:numPr>
          <w:ilvl w:val="0"/>
          <w:numId w:val="21"/>
        </w:numPr>
        <w:spacing w:line="240" w:lineRule="auto"/>
        <w:jc w:val="both"/>
        <w:rPr>
          <w:rFonts w:ascii="Times" w:eastAsia="Batang" w:hAnsi="Times"/>
          <w:szCs w:val="24"/>
          <w:lang w:eastAsia="x-none"/>
        </w:rPr>
      </w:pPr>
      <w:r w:rsidRPr="00CD7792">
        <w:rPr>
          <w:szCs w:val="15"/>
        </w:rPr>
        <w:t xml:space="preserve">R1-2311075 </w:t>
      </w:r>
      <w:r>
        <w:rPr>
          <w:rFonts w:ascii="Times" w:eastAsia="Batang" w:hAnsi="Times"/>
          <w:szCs w:val="24"/>
          <w:lang w:eastAsia="x-none"/>
        </w:rPr>
        <w:t xml:space="preserve">  </w:t>
      </w:r>
      <w:r w:rsidRPr="00CD7792">
        <w:rPr>
          <w:rFonts w:ascii="Times" w:eastAsia="Batang" w:hAnsi="Times"/>
          <w:szCs w:val="24"/>
          <w:lang w:eastAsia="x-none"/>
        </w:rPr>
        <w:t xml:space="preserve">Draft CR on PUSCH selection rule for UCI </w:t>
      </w:r>
      <w:proofErr w:type="gramStart"/>
      <w:r w:rsidRPr="00CD7792">
        <w:rPr>
          <w:rFonts w:ascii="Times" w:eastAsia="Batang" w:hAnsi="Times"/>
          <w:szCs w:val="24"/>
          <w:lang w:eastAsia="x-none"/>
        </w:rPr>
        <w:t>multiplexing</w:t>
      </w:r>
      <w:r>
        <w:rPr>
          <w:rFonts w:ascii="Times" w:eastAsia="Batang" w:hAnsi="Times"/>
          <w:szCs w:val="24"/>
          <w:lang w:eastAsia="x-none"/>
        </w:rPr>
        <w:t xml:space="preserve"> </w:t>
      </w:r>
      <w:r w:rsidR="0066697D">
        <w:rPr>
          <w:rFonts w:ascii="Times" w:eastAsia="Batang" w:hAnsi="Times"/>
          <w:szCs w:val="24"/>
          <w:lang w:eastAsia="x-none"/>
        </w:rPr>
        <w:t xml:space="preserve"> </w:t>
      </w:r>
      <w:r>
        <w:rPr>
          <w:rFonts w:ascii="Times" w:eastAsia="Batang" w:hAnsi="Times"/>
          <w:szCs w:val="24"/>
          <w:lang w:eastAsia="x-none"/>
        </w:rPr>
        <w:t>vivo</w:t>
      </w:r>
      <w:proofErr w:type="gramEnd"/>
    </w:p>
    <w:sectPr w:rsidR="00CD7792" w:rsidRPr="005D0252">
      <w:headerReference w:type="even" r:id="rId15"/>
      <w:footerReference w:type="default" r:id="rId16"/>
      <w:footnotePr>
        <w:numRestart w:val="eachSect"/>
      </w:footnotePr>
      <w:pgSz w:w="11907" w:h="16840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E28C8" w14:textId="77777777" w:rsidR="006266E0" w:rsidRDefault="006266E0">
      <w:r>
        <w:separator/>
      </w:r>
    </w:p>
  </w:endnote>
  <w:endnote w:type="continuationSeparator" w:id="0">
    <w:p w14:paraId="177DE0C3" w14:textId="77777777" w:rsidR="006266E0" w:rsidRDefault="0062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E1660" w14:textId="4F574E35" w:rsidR="00700AD5" w:rsidRDefault="00700AD5">
    <w:pPr>
      <w:pStyle w:val="af7"/>
      <w:tabs>
        <w:tab w:val="right" w:pos="9639"/>
      </w:tabs>
    </w:pPr>
    <w:r>
      <w:t xml:space="preserve">Page </w:t>
    </w:r>
    <w:r>
      <w:rPr>
        <w:rStyle w:val="aff7"/>
        <w:i/>
      </w:rPr>
      <w:fldChar w:fldCharType="begin"/>
    </w:r>
    <w:r>
      <w:rPr>
        <w:rStyle w:val="aff7"/>
        <w:i/>
      </w:rPr>
      <w:instrText xml:space="preserve"> PAGE </w:instrText>
    </w:r>
    <w:r>
      <w:rPr>
        <w:rStyle w:val="aff7"/>
        <w:i/>
      </w:rPr>
      <w:fldChar w:fldCharType="separate"/>
    </w:r>
    <w:r w:rsidR="00A2224C">
      <w:rPr>
        <w:rStyle w:val="aff7"/>
        <w:i/>
        <w:noProof/>
      </w:rPr>
      <w:t>12</w:t>
    </w:r>
    <w:r>
      <w:rPr>
        <w:rStyle w:val="aff7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E092A" w14:textId="77777777" w:rsidR="006266E0" w:rsidRDefault="006266E0">
      <w:r>
        <w:separator/>
      </w:r>
    </w:p>
  </w:footnote>
  <w:footnote w:type="continuationSeparator" w:id="0">
    <w:p w14:paraId="689BB26C" w14:textId="77777777" w:rsidR="006266E0" w:rsidRDefault="00626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1AAD3" w14:textId="77777777" w:rsidR="00700AD5" w:rsidRDefault="00700AD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6F42C7"/>
    <w:multiLevelType w:val="multilevel"/>
    <w:tmpl w:val="006F42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65453"/>
    <w:multiLevelType w:val="hybridMultilevel"/>
    <w:tmpl w:val="D11477A0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1C80B3BC">
      <w:start w:val="8"/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0B3CBA"/>
    <w:multiLevelType w:val="multilevel"/>
    <w:tmpl w:val="FA4A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5C17197"/>
    <w:multiLevelType w:val="hybridMultilevel"/>
    <w:tmpl w:val="EE8E75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326E624">
      <w:start w:val="2"/>
      <w:numFmt w:val="bullet"/>
      <w:lvlText w:val="·"/>
      <w:lvlJc w:val="left"/>
      <w:pPr>
        <w:ind w:left="1335" w:hanging="495"/>
      </w:pPr>
      <w:rPr>
        <w:rFonts w:ascii="Times New Roman" w:eastAsia="Malgun Gothic" w:hAnsi="Times New Roman" w:cs="Times New Roman" w:hint="default"/>
        <w:color w:val="FF0000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BC00585"/>
    <w:multiLevelType w:val="multilevel"/>
    <w:tmpl w:val="0BC0058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344E9E"/>
    <w:multiLevelType w:val="multilevel"/>
    <w:tmpl w:val="0C344E9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21F48"/>
    <w:multiLevelType w:val="hybridMultilevel"/>
    <w:tmpl w:val="A540046C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74673C"/>
    <w:multiLevelType w:val="multilevel"/>
    <w:tmpl w:val="859AC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397A32"/>
    <w:multiLevelType w:val="multilevel"/>
    <w:tmpl w:val="612C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3D198F"/>
    <w:multiLevelType w:val="multilevel"/>
    <w:tmpl w:val="393D198F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A55685D"/>
    <w:multiLevelType w:val="singleLevel"/>
    <w:tmpl w:val="4A55685D"/>
    <w:lvl w:ilvl="0">
      <w:start w:val="1"/>
      <w:numFmt w:val="bullet"/>
      <w:pStyle w:val="20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54EB75CB"/>
    <w:multiLevelType w:val="multilevel"/>
    <w:tmpl w:val="8A4C0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9" w15:restartNumberingAfterBreak="0">
    <w:nsid w:val="5A466F35"/>
    <w:multiLevelType w:val="multilevel"/>
    <w:tmpl w:val="4782A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BC1702"/>
    <w:multiLevelType w:val="multilevel"/>
    <w:tmpl w:val="BF6C2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512582"/>
    <w:multiLevelType w:val="hybridMultilevel"/>
    <w:tmpl w:val="3266BAC2"/>
    <w:lvl w:ilvl="0" w:tplc="78944BC0">
      <w:start w:val="2"/>
      <w:numFmt w:val="bullet"/>
      <w:lvlText w:val="-"/>
      <w:lvlJc w:val="left"/>
      <w:pPr>
        <w:ind w:left="720" w:hanging="360"/>
      </w:pPr>
      <w:rPr>
        <w:rFonts w:ascii="Segoe UI" w:eastAsia="宋体" w:hAnsi="Segoe UI" w:cs="Segoe UI" w:hint="default"/>
      </w:rPr>
    </w:lvl>
    <w:lvl w:ilvl="1" w:tplc="78944BC0">
      <w:start w:val="2"/>
      <w:numFmt w:val="bullet"/>
      <w:lvlText w:val="-"/>
      <w:lvlJc w:val="left"/>
      <w:pPr>
        <w:ind w:left="1440" w:hanging="360"/>
      </w:pPr>
      <w:rPr>
        <w:rFonts w:ascii="Segoe UI" w:eastAsia="宋体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32716"/>
    <w:multiLevelType w:val="multilevel"/>
    <w:tmpl w:val="D90A0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5715CD0"/>
    <w:multiLevelType w:val="multilevel"/>
    <w:tmpl w:val="D90A0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652AFF"/>
    <w:multiLevelType w:val="multilevel"/>
    <w:tmpl w:val="73652AFF"/>
    <w:lvl w:ilvl="0">
      <w:start w:val="1"/>
      <w:numFmt w:val="decimal"/>
      <w:lvlText w:val="%1."/>
      <w:lvlJc w:val="left"/>
      <w:pPr>
        <w:ind w:left="389" w:hanging="360"/>
      </w:pPr>
      <w:rPr>
        <w:rFonts w:ascii="Arial" w:hAnsi="Arial" w:cs="Arial" w:hint="default"/>
        <w:sz w:val="36"/>
      </w:rPr>
    </w:lvl>
    <w:lvl w:ilvl="1">
      <w:start w:val="1"/>
      <w:numFmt w:val="lowerLetter"/>
      <w:lvlText w:val="%2)"/>
      <w:lvlJc w:val="left"/>
      <w:pPr>
        <w:ind w:left="869" w:hanging="420"/>
      </w:pPr>
    </w:lvl>
    <w:lvl w:ilvl="2">
      <w:start w:val="1"/>
      <w:numFmt w:val="lowerRoman"/>
      <w:lvlText w:val="%3."/>
      <w:lvlJc w:val="right"/>
      <w:pPr>
        <w:ind w:left="1289" w:hanging="420"/>
      </w:pPr>
    </w:lvl>
    <w:lvl w:ilvl="3">
      <w:start w:val="1"/>
      <w:numFmt w:val="decimal"/>
      <w:lvlText w:val="%4."/>
      <w:lvlJc w:val="left"/>
      <w:pPr>
        <w:ind w:left="1709" w:hanging="420"/>
      </w:pPr>
    </w:lvl>
    <w:lvl w:ilvl="4">
      <w:start w:val="1"/>
      <w:numFmt w:val="lowerLetter"/>
      <w:lvlText w:val="%5)"/>
      <w:lvlJc w:val="left"/>
      <w:pPr>
        <w:ind w:left="2129" w:hanging="420"/>
      </w:pPr>
    </w:lvl>
    <w:lvl w:ilvl="5">
      <w:start w:val="1"/>
      <w:numFmt w:val="lowerRoman"/>
      <w:lvlText w:val="%6."/>
      <w:lvlJc w:val="right"/>
      <w:pPr>
        <w:ind w:left="2549" w:hanging="420"/>
      </w:pPr>
    </w:lvl>
    <w:lvl w:ilvl="6">
      <w:start w:val="1"/>
      <w:numFmt w:val="decimal"/>
      <w:lvlText w:val="%7."/>
      <w:lvlJc w:val="left"/>
      <w:pPr>
        <w:ind w:left="2969" w:hanging="420"/>
      </w:pPr>
    </w:lvl>
    <w:lvl w:ilvl="7">
      <w:start w:val="1"/>
      <w:numFmt w:val="lowerLetter"/>
      <w:lvlText w:val="%8)"/>
      <w:lvlJc w:val="left"/>
      <w:pPr>
        <w:ind w:left="3389" w:hanging="420"/>
      </w:pPr>
    </w:lvl>
    <w:lvl w:ilvl="8">
      <w:start w:val="1"/>
      <w:numFmt w:val="lowerRoman"/>
      <w:lvlText w:val="%9."/>
      <w:lvlJc w:val="right"/>
      <w:pPr>
        <w:ind w:left="3809" w:hanging="420"/>
      </w:pPr>
    </w:lvl>
  </w:abstractNum>
  <w:abstractNum w:abstractNumId="26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AF364C"/>
    <w:multiLevelType w:val="multilevel"/>
    <w:tmpl w:val="78AF364C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9AC138E"/>
    <w:multiLevelType w:val="hybridMultilevel"/>
    <w:tmpl w:val="D780FCE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6D0747"/>
    <w:multiLevelType w:val="hybridMultilevel"/>
    <w:tmpl w:val="988CE13C"/>
    <w:lvl w:ilvl="0" w:tplc="4FD27B38">
      <w:start w:val="9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D3306"/>
    <w:multiLevelType w:val="multilevel"/>
    <w:tmpl w:val="7BDD3306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E6A0455"/>
    <w:multiLevelType w:val="multilevel"/>
    <w:tmpl w:val="7E6A04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32"/>
  </w:num>
  <w:num w:numId="5">
    <w:abstractNumId w:val="11"/>
  </w:num>
  <w:num w:numId="6">
    <w:abstractNumId w:val="18"/>
  </w:num>
  <w:num w:numId="7">
    <w:abstractNumId w:val="26"/>
  </w:num>
  <w:num w:numId="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1"/>
  </w:num>
  <w:num w:numId="10">
    <w:abstractNumId w:val="23"/>
  </w:num>
  <w:num w:numId="11">
    <w:abstractNumId w:val="12"/>
  </w:num>
  <w:num w:numId="12">
    <w:abstractNumId w:val="29"/>
  </w:num>
  <w:num w:numId="13">
    <w:abstractNumId w:val="25"/>
  </w:num>
  <w:num w:numId="14">
    <w:abstractNumId w:val="7"/>
  </w:num>
  <w:num w:numId="15">
    <w:abstractNumId w:val="2"/>
  </w:num>
  <w:num w:numId="16">
    <w:abstractNumId w:val="8"/>
  </w:num>
  <w:num w:numId="17">
    <w:abstractNumId w:val="14"/>
  </w:num>
  <w:num w:numId="18">
    <w:abstractNumId w:val="27"/>
  </w:num>
  <w:num w:numId="19">
    <w:abstractNumId w:val="33"/>
  </w:num>
  <w:num w:numId="20">
    <w:abstractNumId w:val="34"/>
  </w:num>
  <w:num w:numId="21">
    <w:abstractNumId w:val="15"/>
  </w:num>
  <w:num w:numId="22">
    <w:abstractNumId w:val="28"/>
  </w:num>
  <w:num w:numId="23">
    <w:abstractNumId w:val="24"/>
  </w:num>
  <w:num w:numId="24">
    <w:abstractNumId w:val="17"/>
  </w:num>
  <w:num w:numId="25">
    <w:abstractNumId w:val="19"/>
  </w:num>
  <w:num w:numId="26">
    <w:abstractNumId w:val="6"/>
  </w:num>
  <w:num w:numId="27">
    <w:abstractNumId w:val="6"/>
  </w:num>
  <w:num w:numId="28">
    <w:abstractNumId w:val="22"/>
  </w:num>
  <w:num w:numId="29">
    <w:abstractNumId w:val="21"/>
  </w:num>
  <w:num w:numId="30">
    <w:abstractNumId w:val="6"/>
  </w:num>
  <w:num w:numId="31">
    <w:abstractNumId w:val="30"/>
  </w:num>
  <w:num w:numId="32">
    <w:abstractNumId w:val="4"/>
  </w:num>
  <w:num w:numId="33">
    <w:abstractNumId w:val="20"/>
  </w:num>
  <w:num w:numId="34">
    <w:abstractNumId w:val="13"/>
  </w:num>
  <w:num w:numId="35">
    <w:abstractNumId w:val="10"/>
  </w:num>
  <w:num w:numId="36">
    <w:abstractNumId w:val="5"/>
  </w:num>
  <w:num w:numId="37">
    <w:abstractNumId w:val="9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1MLQ0MTEwNDA0MTZU0lEKTi0uzszPAykwNK8FAOdA2l0tAAAA"/>
  </w:docVars>
  <w:rsids>
    <w:rsidRoot w:val="00CA35D1"/>
    <w:rsid w:val="00005566"/>
    <w:rsid w:val="00011D61"/>
    <w:rsid w:val="00011F38"/>
    <w:rsid w:val="00012681"/>
    <w:rsid w:val="00021E57"/>
    <w:rsid w:val="00021EEF"/>
    <w:rsid w:val="00023485"/>
    <w:rsid w:val="00025671"/>
    <w:rsid w:val="00033B33"/>
    <w:rsid w:val="0003457D"/>
    <w:rsid w:val="00035049"/>
    <w:rsid w:val="00036840"/>
    <w:rsid w:val="00044D8A"/>
    <w:rsid w:val="00050D74"/>
    <w:rsid w:val="00055522"/>
    <w:rsid w:val="00055C5F"/>
    <w:rsid w:val="00060F69"/>
    <w:rsid w:val="000611C8"/>
    <w:rsid w:val="00064542"/>
    <w:rsid w:val="00065571"/>
    <w:rsid w:val="00066615"/>
    <w:rsid w:val="000676C3"/>
    <w:rsid w:val="000727C4"/>
    <w:rsid w:val="00072B47"/>
    <w:rsid w:val="00073312"/>
    <w:rsid w:val="0007334F"/>
    <w:rsid w:val="0007433C"/>
    <w:rsid w:val="0008001C"/>
    <w:rsid w:val="00080C8A"/>
    <w:rsid w:val="000815E0"/>
    <w:rsid w:val="00084C4B"/>
    <w:rsid w:val="00084D5F"/>
    <w:rsid w:val="00085AAF"/>
    <w:rsid w:val="000933B6"/>
    <w:rsid w:val="000939A6"/>
    <w:rsid w:val="000964F0"/>
    <w:rsid w:val="000A2C51"/>
    <w:rsid w:val="000A324B"/>
    <w:rsid w:val="000A366A"/>
    <w:rsid w:val="000A3F0D"/>
    <w:rsid w:val="000A5C3C"/>
    <w:rsid w:val="000A74BF"/>
    <w:rsid w:val="000A7E1C"/>
    <w:rsid w:val="000B05FE"/>
    <w:rsid w:val="000B1AB3"/>
    <w:rsid w:val="000C53AB"/>
    <w:rsid w:val="000C62F4"/>
    <w:rsid w:val="000E3370"/>
    <w:rsid w:val="000F1AA2"/>
    <w:rsid w:val="001002EC"/>
    <w:rsid w:val="001036EB"/>
    <w:rsid w:val="00106B4A"/>
    <w:rsid w:val="00110583"/>
    <w:rsid w:val="0011292B"/>
    <w:rsid w:val="0011334B"/>
    <w:rsid w:val="0011340A"/>
    <w:rsid w:val="00114589"/>
    <w:rsid w:val="001145BA"/>
    <w:rsid w:val="00116F22"/>
    <w:rsid w:val="00117548"/>
    <w:rsid w:val="00120DBB"/>
    <w:rsid w:val="00123A40"/>
    <w:rsid w:val="00126CE5"/>
    <w:rsid w:val="00133053"/>
    <w:rsid w:val="00135B1E"/>
    <w:rsid w:val="0013774A"/>
    <w:rsid w:val="001440AB"/>
    <w:rsid w:val="001441B9"/>
    <w:rsid w:val="00146744"/>
    <w:rsid w:val="001503AC"/>
    <w:rsid w:val="001572EF"/>
    <w:rsid w:val="00157D99"/>
    <w:rsid w:val="00163943"/>
    <w:rsid w:val="00166197"/>
    <w:rsid w:val="00166F7D"/>
    <w:rsid w:val="00170DA1"/>
    <w:rsid w:val="00173A97"/>
    <w:rsid w:val="00174C17"/>
    <w:rsid w:val="0018072E"/>
    <w:rsid w:val="00181381"/>
    <w:rsid w:val="001818DE"/>
    <w:rsid w:val="00184A55"/>
    <w:rsid w:val="001862F7"/>
    <w:rsid w:val="001913EF"/>
    <w:rsid w:val="00191B74"/>
    <w:rsid w:val="00191BFD"/>
    <w:rsid w:val="00192F25"/>
    <w:rsid w:val="001A050C"/>
    <w:rsid w:val="001A4BB9"/>
    <w:rsid w:val="001B5883"/>
    <w:rsid w:val="001B6BC4"/>
    <w:rsid w:val="001C0CCA"/>
    <w:rsid w:val="001C2C78"/>
    <w:rsid w:val="001C7537"/>
    <w:rsid w:val="001C7705"/>
    <w:rsid w:val="001D5031"/>
    <w:rsid w:val="001D70B0"/>
    <w:rsid w:val="001E2EDA"/>
    <w:rsid w:val="001E4A1E"/>
    <w:rsid w:val="001E61CC"/>
    <w:rsid w:val="001E634E"/>
    <w:rsid w:val="001F1182"/>
    <w:rsid w:val="001F34B0"/>
    <w:rsid w:val="001F5BC7"/>
    <w:rsid w:val="0020149C"/>
    <w:rsid w:val="0021239D"/>
    <w:rsid w:val="00215C4B"/>
    <w:rsid w:val="00220497"/>
    <w:rsid w:val="0022149A"/>
    <w:rsid w:val="00222776"/>
    <w:rsid w:val="00230BB2"/>
    <w:rsid w:val="00235EB7"/>
    <w:rsid w:val="002366D1"/>
    <w:rsid w:val="00237E04"/>
    <w:rsid w:val="002406F7"/>
    <w:rsid w:val="00240D3E"/>
    <w:rsid w:val="0024597C"/>
    <w:rsid w:val="00245E36"/>
    <w:rsid w:val="00250906"/>
    <w:rsid w:val="00254F13"/>
    <w:rsid w:val="0026038D"/>
    <w:rsid w:val="002611AB"/>
    <w:rsid w:val="00267FBB"/>
    <w:rsid w:val="00274034"/>
    <w:rsid w:val="00277006"/>
    <w:rsid w:val="00277372"/>
    <w:rsid w:val="00280956"/>
    <w:rsid w:val="0028463F"/>
    <w:rsid w:val="00287BEC"/>
    <w:rsid w:val="0029023E"/>
    <w:rsid w:val="00293A53"/>
    <w:rsid w:val="00294062"/>
    <w:rsid w:val="00296768"/>
    <w:rsid w:val="002A07BA"/>
    <w:rsid w:val="002A2AA4"/>
    <w:rsid w:val="002B171A"/>
    <w:rsid w:val="002B3E8B"/>
    <w:rsid w:val="002B55AC"/>
    <w:rsid w:val="002B6235"/>
    <w:rsid w:val="002B7151"/>
    <w:rsid w:val="002C008B"/>
    <w:rsid w:val="002C1870"/>
    <w:rsid w:val="002C2CBF"/>
    <w:rsid w:val="002C6AFC"/>
    <w:rsid w:val="002C6D84"/>
    <w:rsid w:val="002D0EB9"/>
    <w:rsid w:val="002D1152"/>
    <w:rsid w:val="002D3B33"/>
    <w:rsid w:val="002D5ED2"/>
    <w:rsid w:val="002D65D9"/>
    <w:rsid w:val="002D77CE"/>
    <w:rsid w:val="002D7F30"/>
    <w:rsid w:val="002E4008"/>
    <w:rsid w:val="002F3CFC"/>
    <w:rsid w:val="002F5F14"/>
    <w:rsid w:val="002F6D36"/>
    <w:rsid w:val="0030415B"/>
    <w:rsid w:val="00305B00"/>
    <w:rsid w:val="00307660"/>
    <w:rsid w:val="00307FAB"/>
    <w:rsid w:val="00315212"/>
    <w:rsid w:val="00316516"/>
    <w:rsid w:val="00316FF4"/>
    <w:rsid w:val="003216AD"/>
    <w:rsid w:val="00322294"/>
    <w:rsid w:val="0032263D"/>
    <w:rsid w:val="0032769F"/>
    <w:rsid w:val="003369F5"/>
    <w:rsid w:val="003373B8"/>
    <w:rsid w:val="003421DF"/>
    <w:rsid w:val="00342B4D"/>
    <w:rsid w:val="003509A7"/>
    <w:rsid w:val="003525E0"/>
    <w:rsid w:val="003557B8"/>
    <w:rsid w:val="003575EB"/>
    <w:rsid w:val="00357E75"/>
    <w:rsid w:val="00360BCF"/>
    <w:rsid w:val="00362DC9"/>
    <w:rsid w:val="00367E60"/>
    <w:rsid w:val="003712BA"/>
    <w:rsid w:val="00371C8E"/>
    <w:rsid w:val="003773B3"/>
    <w:rsid w:val="00377CC5"/>
    <w:rsid w:val="0038156A"/>
    <w:rsid w:val="00382520"/>
    <w:rsid w:val="00382782"/>
    <w:rsid w:val="003857D1"/>
    <w:rsid w:val="00385B86"/>
    <w:rsid w:val="00387379"/>
    <w:rsid w:val="00396112"/>
    <w:rsid w:val="00396A1B"/>
    <w:rsid w:val="003A06BB"/>
    <w:rsid w:val="003A1C76"/>
    <w:rsid w:val="003A5799"/>
    <w:rsid w:val="003A6CC5"/>
    <w:rsid w:val="003A7F4D"/>
    <w:rsid w:val="003B18BF"/>
    <w:rsid w:val="003B565A"/>
    <w:rsid w:val="003B5FC1"/>
    <w:rsid w:val="003C39A7"/>
    <w:rsid w:val="003C5677"/>
    <w:rsid w:val="003C59E1"/>
    <w:rsid w:val="003C72C8"/>
    <w:rsid w:val="003C7F8F"/>
    <w:rsid w:val="003D0D21"/>
    <w:rsid w:val="003D275B"/>
    <w:rsid w:val="003D2B70"/>
    <w:rsid w:val="003D4F48"/>
    <w:rsid w:val="003D610C"/>
    <w:rsid w:val="003D62B1"/>
    <w:rsid w:val="003D798F"/>
    <w:rsid w:val="003E1E09"/>
    <w:rsid w:val="003E2AF8"/>
    <w:rsid w:val="003E42A5"/>
    <w:rsid w:val="003E563B"/>
    <w:rsid w:val="003E70EE"/>
    <w:rsid w:val="003E75EA"/>
    <w:rsid w:val="003E7D74"/>
    <w:rsid w:val="003F42AF"/>
    <w:rsid w:val="003F4904"/>
    <w:rsid w:val="003F4A10"/>
    <w:rsid w:val="003F6BD9"/>
    <w:rsid w:val="0040031D"/>
    <w:rsid w:val="00400B1C"/>
    <w:rsid w:val="00400FC5"/>
    <w:rsid w:val="00401CA6"/>
    <w:rsid w:val="00403AE6"/>
    <w:rsid w:val="004124BD"/>
    <w:rsid w:val="00415E49"/>
    <w:rsid w:val="004174AE"/>
    <w:rsid w:val="00417C5A"/>
    <w:rsid w:val="00421DA2"/>
    <w:rsid w:val="00421F3D"/>
    <w:rsid w:val="00423FA8"/>
    <w:rsid w:val="00426DB7"/>
    <w:rsid w:val="0043489E"/>
    <w:rsid w:val="00435392"/>
    <w:rsid w:val="0043783E"/>
    <w:rsid w:val="00441B3F"/>
    <w:rsid w:val="00447474"/>
    <w:rsid w:val="0045200F"/>
    <w:rsid w:val="00456AB1"/>
    <w:rsid w:val="0046473F"/>
    <w:rsid w:val="00464C78"/>
    <w:rsid w:val="004677FE"/>
    <w:rsid w:val="00473FFD"/>
    <w:rsid w:val="00475527"/>
    <w:rsid w:val="004771DC"/>
    <w:rsid w:val="004A2394"/>
    <w:rsid w:val="004B4D1A"/>
    <w:rsid w:val="004C2D0E"/>
    <w:rsid w:val="004C350E"/>
    <w:rsid w:val="004C513C"/>
    <w:rsid w:val="004D05D4"/>
    <w:rsid w:val="004D4BF3"/>
    <w:rsid w:val="004D7CFC"/>
    <w:rsid w:val="004E2288"/>
    <w:rsid w:val="004E2789"/>
    <w:rsid w:val="004E5587"/>
    <w:rsid w:val="004F0C28"/>
    <w:rsid w:val="004F0C86"/>
    <w:rsid w:val="004F16D7"/>
    <w:rsid w:val="004F2992"/>
    <w:rsid w:val="004F3BD5"/>
    <w:rsid w:val="004F4882"/>
    <w:rsid w:val="004F5697"/>
    <w:rsid w:val="00501AEF"/>
    <w:rsid w:val="0050288B"/>
    <w:rsid w:val="005055E8"/>
    <w:rsid w:val="0050705E"/>
    <w:rsid w:val="00511A08"/>
    <w:rsid w:val="00513D36"/>
    <w:rsid w:val="00517912"/>
    <w:rsid w:val="005206F9"/>
    <w:rsid w:val="00524176"/>
    <w:rsid w:val="00526A5A"/>
    <w:rsid w:val="00527DCD"/>
    <w:rsid w:val="005322B4"/>
    <w:rsid w:val="00534D58"/>
    <w:rsid w:val="00537787"/>
    <w:rsid w:val="005407D2"/>
    <w:rsid w:val="005418CB"/>
    <w:rsid w:val="00544841"/>
    <w:rsid w:val="005508E7"/>
    <w:rsid w:val="00551AA7"/>
    <w:rsid w:val="00551D47"/>
    <w:rsid w:val="00553BBB"/>
    <w:rsid w:val="00553CBF"/>
    <w:rsid w:val="00564093"/>
    <w:rsid w:val="00570049"/>
    <w:rsid w:val="005713B3"/>
    <w:rsid w:val="00572642"/>
    <w:rsid w:val="005804DF"/>
    <w:rsid w:val="00587D7D"/>
    <w:rsid w:val="005907F1"/>
    <w:rsid w:val="00591CBD"/>
    <w:rsid w:val="00593139"/>
    <w:rsid w:val="00595DF9"/>
    <w:rsid w:val="005A23AA"/>
    <w:rsid w:val="005A2577"/>
    <w:rsid w:val="005A3215"/>
    <w:rsid w:val="005A4465"/>
    <w:rsid w:val="005A53B6"/>
    <w:rsid w:val="005B1DE1"/>
    <w:rsid w:val="005B297E"/>
    <w:rsid w:val="005C05BC"/>
    <w:rsid w:val="005C3EFE"/>
    <w:rsid w:val="005C4184"/>
    <w:rsid w:val="005C5186"/>
    <w:rsid w:val="005C522F"/>
    <w:rsid w:val="005C5A0C"/>
    <w:rsid w:val="005C6889"/>
    <w:rsid w:val="005C7AB6"/>
    <w:rsid w:val="005D0252"/>
    <w:rsid w:val="005D15A4"/>
    <w:rsid w:val="005D2769"/>
    <w:rsid w:val="005D2C0C"/>
    <w:rsid w:val="005D2DD5"/>
    <w:rsid w:val="005E150A"/>
    <w:rsid w:val="005E24DD"/>
    <w:rsid w:val="005E4B3E"/>
    <w:rsid w:val="005E4E7C"/>
    <w:rsid w:val="005E56C3"/>
    <w:rsid w:val="005E5B01"/>
    <w:rsid w:val="005F4F76"/>
    <w:rsid w:val="005F5E38"/>
    <w:rsid w:val="005F73D4"/>
    <w:rsid w:val="00601905"/>
    <w:rsid w:val="0060308A"/>
    <w:rsid w:val="0060694B"/>
    <w:rsid w:val="00606A5B"/>
    <w:rsid w:val="0061403A"/>
    <w:rsid w:val="00614D32"/>
    <w:rsid w:val="00622897"/>
    <w:rsid w:val="006266E0"/>
    <w:rsid w:val="00630132"/>
    <w:rsid w:val="00630216"/>
    <w:rsid w:val="00632210"/>
    <w:rsid w:val="00633575"/>
    <w:rsid w:val="00635CAD"/>
    <w:rsid w:val="00635D29"/>
    <w:rsid w:val="00636175"/>
    <w:rsid w:val="00640705"/>
    <w:rsid w:val="006423FA"/>
    <w:rsid w:val="00650E87"/>
    <w:rsid w:val="00653ADF"/>
    <w:rsid w:val="00654D64"/>
    <w:rsid w:val="00655248"/>
    <w:rsid w:val="006553CF"/>
    <w:rsid w:val="00662871"/>
    <w:rsid w:val="00664B19"/>
    <w:rsid w:val="00664EFF"/>
    <w:rsid w:val="006663F3"/>
    <w:rsid w:val="0066697D"/>
    <w:rsid w:val="00671E78"/>
    <w:rsid w:val="00674F96"/>
    <w:rsid w:val="00680B0B"/>
    <w:rsid w:val="0068256E"/>
    <w:rsid w:val="00687D17"/>
    <w:rsid w:val="006946CD"/>
    <w:rsid w:val="006950C1"/>
    <w:rsid w:val="0069617D"/>
    <w:rsid w:val="00696DB1"/>
    <w:rsid w:val="006A0FCD"/>
    <w:rsid w:val="006B090D"/>
    <w:rsid w:val="006B19AE"/>
    <w:rsid w:val="006B29EA"/>
    <w:rsid w:val="006B2C89"/>
    <w:rsid w:val="006C3730"/>
    <w:rsid w:val="006D1D36"/>
    <w:rsid w:val="006D3547"/>
    <w:rsid w:val="006D579D"/>
    <w:rsid w:val="006E4097"/>
    <w:rsid w:val="006E5AB9"/>
    <w:rsid w:val="006E6D98"/>
    <w:rsid w:val="006F5429"/>
    <w:rsid w:val="006F5E3F"/>
    <w:rsid w:val="006F7B1E"/>
    <w:rsid w:val="00700AD5"/>
    <w:rsid w:val="0070153A"/>
    <w:rsid w:val="00703C0D"/>
    <w:rsid w:val="007041BD"/>
    <w:rsid w:val="0071014C"/>
    <w:rsid w:val="00711B99"/>
    <w:rsid w:val="00711CFD"/>
    <w:rsid w:val="00712305"/>
    <w:rsid w:val="00723CB0"/>
    <w:rsid w:val="00724E98"/>
    <w:rsid w:val="00726643"/>
    <w:rsid w:val="00727805"/>
    <w:rsid w:val="00731764"/>
    <w:rsid w:val="0073257A"/>
    <w:rsid w:val="00732EF5"/>
    <w:rsid w:val="007354DD"/>
    <w:rsid w:val="0074590E"/>
    <w:rsid w:val="00751CC7"/>
    <w:rsid w:val="00754AE0"/>
    <w:rsid w:val="00755F13"/>
    <w:rsid w:val="007577C8"/>
    <w:rsid w:val="00757F09"/>
    <w:rsid w:val="00762F34"/>
    <w:rsid w:val="00764DE3"/>
    <w:rsid w:val="00767C7C"/>
    <w:rsid w:val="007735A0"/>
    <w:rsid w:val="00773981"/>
    <w:rsid w:val="00774CCF"/>
    <w:rsid w:val="00775156"/>
    <w:rsid w:val="00781AED"/>
    <w:rsid w:val="00782EFF"/>
    <w:rsid w:val="0078515F"/>
    <w:rsid w:val="007863EB"/>
    <w:rsid w:val="007873CF"/>
    <w:rsid w:val="00791B86"/>
    <w:rsid w:val="00793189"/>
    <w:rsid w:val="00794238"/>
    <w:rsid w:val="007957B9"/>
    <w:rsid w:val="007A0721"/>
    <w:rsid w:val="007A1F59"/>
    <w:rsid w:val="007A333D"/>
    <w:rsid w:val="007A64E5"/>
    <w:rsid w:val="007B1BA6"/>
    <w:rsid w:val="007B5B46"/>
    <w:rsid w:val="007C35B2"/>
    <w:rsid w:val="007D03E1"/>
    <w:rsid w:val="007D1AA8"/>
    <w:rsid w:val="007D3500"/>
    <w:rsid w:val="007D53BA"/>
    <w:rsid w:val="007D794D"/>
    <w:rsid w:val="007E3853"/>
    <w:rsid w:val="007E4FAB"/>
    <w:rsid w:val="007E6C49"/>
    <w:rsid w:val="008003AA"/>
    <w:rsid w:val="00803E39"/>
    <w:rsid w:val="00813746"/>
    <w:rsid w:val="0081466E"/>
    <w:rsid w:val="00817F52"/>
    <w:rsid w:val="00820FDE"/>
    <w:rsid w:val="00823DA8"/>
    <w:rsid w:val="00826504"/>
    <w:rsid w:val="00827CBD"/>
    <w:rsid w:val="00834B2C"/>
    <w:rsid w:val="00835DC0"/>
    <w:rsid w:val="00842F00"/>
    <w:rsid w:val="00847C23"/>
    <w:rsid w:val="00850FA9"/>
    <w:rsid w:val="00853A34"/>
    <w:rsid w:val="00866B6F"/>
    <w:rsid w:val="0086782B"/>
    <w:rsid w:val="0087016B"/>
    <w:rsid w:val="00873D8B"/>
    <w:rsid w:val="00877092"/>
    <w:rsid w:val="008813A7"/>
    <w:rsid w:val="00883E8C"/>
    <w:rsid w:val="008911D6"/>
    <w:rsid w:val="00892633"/>
    <w:rsid w:val="00895EBE"/>
    <w:rsid w:val="0089794D"/>
    <w:rsid w:val="00897C13"/>
    <w:rsid w:val="008A3755"/>
    <w:rsid w:val="008A7709"/>
    <w:rsid w:val="008B42FB"/>
    <w:rsid w:val="008B701E"/>
    <w:rsid w:val="008C2C11"/>
    <w:rsid w:val="008C5873"/>
    <w:rsid w:val="008C6B1F"/>
    <w:rsid w:val="008D41B1"/>
    <w:rsid w:val="008D4F33"/>
    <w:rsid w:val="008D59A6"/>
    <w:rsid w:val="008D6FB6"/>
    <w:rsid w:val="008E6EB4"/>
    <w:rsid w:val="008F26B7"/>
    <w:rsid w:val="008F3446"/>
    <w:rsid w:val="008F3CE0"/>
    <w:rsid w:val="009021C9"/>
    <w:rsid w:val="00902BEF"/>
    <w:rsid w:val="00905709"/>
    <w:rsid w:val="00906FC7"/>
    <w:rsid w:val="00912D40"/>
    <w:rsid w:val="00914054"/>
    <w:rsid w:val="00914D60"/>
    <w:rsid w:val="00921BB9"/>
    <w:rsid w:val="00923BB0"/>
    <w:rsid w:val="0092436C"/>
    <w:rsid w:val="00931BDE"/>
    <w:rsid w:val="00932F08"/>
    <w:rsid w:val="009336F9"/>
    <w:rsid w:val="00934B3C"/>
    <w:rsid w:val="00936B1E"/>
    <w:rsid w:val="00952CFE"/>
    <w:rsid w:val="00956E5A"/>
    <w:rsid w:val="00964E4F"/>
    <w:rsid w:val="0096529C"/>
    <w:rsid w:val="00966FCB"/>
    <w:rsid w:val="00970572"/>
    <w:rsid w:val="00970751"/>
    <w:rsid w:val="00970E58"/>
    <w:rsid w:val="00976D83"/>
    <w:rsid w:val="00983C5E"/>
    <w:rsid w:val="009847B1"/>
    <w:rsid w:val="009855BF"/>
    <w:rsid w:val="00990F65"/>
    <w:rsid w:val="009A1F20"/>
    <w:rsid w:val="009A564E"/>
    <w:rsid w:val="009A57C4"/>
    <w:rsid w:val="009A6FF1"/>
    <w:rsid w:val="009A7774"/>
    <w:rsid w:val="009B3D61"/>
    <w:rsid w:val="009B773B"/>
    <w:rsid w:val="009C14D7"/>
    <w:rsid w:val="009C1C96"/>
    <w:rsid w:val="009C2436"/>
    <w:rsid w:val="009C35A4"/>
    <w:rsid w:val="009C45A1"/>
    <w:rsid w:val="009D387A"/>
    <w:rsid w:val="009E6CC2"/>
    <w:rsid w:val="009E7932"/>
    <w:rsid w:val="009F0D0B"/>
    <w:rsid w:val="009F24C3"/>
    <w:rsid w:val="009F7F8D"/>
    <w:rsid w:val="00A0067D"/>
    <w:rsid w:val="00A01F6B"/>
    <w:rsid w:val="00A02C45"/>
    <w:rsid w:val="00A0452A"/>
    <w:rsid w:val="00A07159"/>
    <w:rsid w:val="00A1125A"/>
    <w:rsid w:val="00A145AD"/>
    <w:rsid w:val="00A1774E"/>
    <w:rsid w:val="00A20DEB"/>
    <w:rsid w:val="00A2224C"/>
    <w:rsid w:val="00A235B7"/>
    <w:rsid w:val="00A25C36"/>
    <w:rsid w:val="00A2629F"/>
    <w:rsid w:val="00A268E6"/>
    <w:rsid w:val="00A27D49"/>
    <w:rsid w:val="00A321EB"/>
    <w:rsid w:val="00A36F64"/>
    <w:rsid w:val="00A36FD2"/>
    <w:rsid w:val="00A408FD"/>
    <w:rsid w:val="00A41082"/>
    <w:rsid w:val="00A4269D"/>
    <w:rsid w:val="00A50477"/>
    <w:rsid w:val="00A62CDB"/>
    <w:rsid w:val="00A630E6"/>
    <w:rsid w:val="00A64CCD"/>
    <w:rsid w:val="00A64D2C"/>
    <w:rsid w:val="00A705F6"/>
    <w:rsid w:val="00A73CF8"/>
    <w:rsid w:val="00A85174"/>
    <w:rsid w:val="00A92744"/>
    <w:rsid w:val="00A93610"/>
    <w:rsid w:val="00A95353"/>
    <w:rsid w:val="00A96F94"/>
    <w:rsid w:val="00A975EA"/>
    <w:rsid w:val="00AA1D70"/>
    <w:rsid w:val="00AA38F6"/>
    <w:rsid w:val="00AA3A0A"/>
    <w:rsid w:val="00AA5C37"/>
    <w:rsid w:val="00AB5AA9"/>
    <w:rsid w:val="00AC68AC"/>
    <w:rsid w:val="00AD45B6"/>
    <w:rsid w:val="00AE13F3"/>
    <w:rsid w:val="00AF0861"/>
    <w:rsid w:val="00B026E7"/>
    <w:rsid w:val="00B06ABC"/>
    <w:rsid w:val="00B076F6"/>
    <w:rsid w:val="00B11F01"/>
    <w:rsid w:val="00B139D5"/>
    <w:rsid w:val="00B16F8E"/>
    <w:rsid w:val="00B250C4"/>
    <w:rsid w:val="00B26220"/>
    <w:rsid w:val="00B27BD2"/>
    <w:rsid w:val="00B40A8B"/>
    <w:rsid w:val="00B40B6D"/>
    <w:rsid w:val="00B42A00"/>
    <w:rsid w:val="00B4326D"/>
    <w:rsid w:val="00B43684"/>
    <w:rsid w:val="00B47EA3"/>
    <w:rsid w:val="00B5104B"/>
    <w:rsid w:val="00B52782"/>
    <w:rsid w:val="00B54E48"/>
    <w:rsid w:val="00B63392"/>
    <w:rsid w:val="00B63838"/>
    <w:rsid w:val="00B64921"/>
    <w:rsid w:val="00B64EFF"/>
    <w:rsid w:val="00B67BF2"/>
    <w:rsid w:val="00B70E77"/>
    <w:rsid w:val="00B75389"/>
    <w:rsid w:val="00B77311"/>
    <w:rsid w:val="00B835E9"/>
    <w:rsid w:val="00B84283"/>
    <w:rsid w:val="00B874CF"/>
    <w:rsid w:val="00B903DE"/>
    <w:rsid w:val="00B91854"/>
    <w:rsid w:val="00BA2A6C"/>
    <w:rsid w:val="00BA5DC3"/>
    <w:rsid w:val="00BC16B4"/>
    <w:rsid w:val="00BC254A"/>
    <w:rsid w:val="00BC6E34"/>
    <w:rsid w:val="00BD215A"/>
    <w:rsid w:val="00BD62DC"/>
    <w:rsid w:val="00BE58CF"/>
    <w:rsid w:val="00BF40CE"/>
    <w:rsid w:val="00BF73F8"/>
    <w:rsid w:val="00C00B17"/>
    <w:rsid w:val="00C11C5D"/>
    <w:rsid w:val="00C1575F"/>
    <w:rsid w:val="00C168FC"/>
    <w:rsid w:val="00C2238A"/>
    <w:rsid w:val="00C252B0"/>
    <w:rsid w:val="00C2565D"/>
    <w:rsid w:val="00C2570E"/>
    <w:rsid w:val="00C366BE"/>
    <w:rsid w:val="00C3699A"/>
    <w:rsid w:val="00C36C6C"/>
    <w:rsid w:val="00C443BB"/>
    <w:rsid w:val="00C45B9F"/>
    <w:rsid w:val="00C476BD"/>
    <w:rsid w:val="00C5676B"/>
    <w:rsid w:val="00C56CCF"/>
    <w:rsid w:val="00C57DF6"/>
    <w:rsid w:val="00C60766"/>
    <w:rsid w:val="00C646AC"/>
    <w:rsid w:val="00C648BD"/>
    <w:rsid w:val="00C67540"/>
    <w:rsid w:val="00C735D9"/>
    <w:rsid w:val="00C7650A"/>
    <w:rsid w:val="00C7707A"/>
    <w:rsid w:val="00C8009F"/>
    <w:rsid w:val="00C84F19"/>
    <w:rsid w:val="00C876BF"/>
    <w:rsid w:val="00C8792F"/>
    <w:rsid w:val="00C907A2"/>
    <w:rsid w:val="00C90CCC"/>
    <w:rsid w:val="00C92922"/>
    <w:rsid w:val="00C94B99"/>
    <w:rsid w:val="00C95351"/>
    <w:rsid w:val="00C9557A"/>
    <w:rsid w:val="00C95E77"/>
    <w:rsid w:val="00C97135"/>
    <w:rsid w:val="00C97299"/>
    <w:rsid w:val="00CA09A5"/>
    <w:rsid w:val="00CA0A3D"/>
    <w:rsid w:val="00CA35D1"/>
    <w:rsid w:val="00CA3B59"/>
    <w:rsid w:val="00CA3BC2"/>
    <w:rsid w:val="00CA57F7"/>
    <w:rsid w:val="00CB7F72"/>
    <w:rsid w:val="00CC0D20"/>
    <w:rsid w:val="00CC34E9"/>
    <w:rsid w:val="00CC5D4E"/>
    <w:rsid w:val="00CD2849"/>
    <w:rsid w:val="00CD2FDC"/>
    <w:rsid w:val="00CD4EEB"/>
    <w:rsid w:val="00CD5428"/>
    <w:rsid w:val="00CD59A9"/>
    <w:rsid w:val="00CD74DD"/>
    <w:rsid w:val="00CD7792"/>
    <w:rsid w:val="00CE74F3"/>
    <w:rsid w:val="00CF4ED6"/>
    <w:rsid w:val="00CF5CD1"/>
    <w:rsid w:val="00CF5CE9"/>
    <w:rsid w:val="00CF6A73"/>
    <w:rsid w:val="00D01CF5"/>
    <w:rsid w:val="00D020D1"/>
    <w:rsid w:val="00D026F5"/>
    <w:rsid w:val="00D073D0"/>
    <w:rsid w:val="00D15B1F"/>
    <w:rsid w:val="00D16366"/>
    <w:rsid w:val="00D24B23"/>
    <w:rsid w:val="00D269C4"/>
    <w:rsid w:val="00D30B42"/>
    <w:rsid w:val="00D33EF2"/>
    <w:rsid w:val="00D3442E"/>
    <w:rsid w:val="00D415F8"/>
    <w:rsid w:val="00D45311"/>
    <w:rsid w:val="00D45A3B"/>
    <w:rsid w:val="00D51D05"/>
    <w:rsid w:val="00D5204F"/>
    <w:rsid w:val="00D52514"/>
    <w:rsid w:val="00D60F5B"/>
    <w:rsid w:val="00D63370"/>
    <w:rsid w:val="00D649CE"/>
    <w:rsid w:val="00D654E0"/>
    <w:rsid w:val="00D72F38"/>
    <w:rsid w:val="00D74A71"/>
    <w:rsid w:val="00D76B83"/>
    <w:rsid w:val="00D800C6"/>
    <w:rsid w:val="00D829A0"/>
    <w:rsid w:val="00D82C29"/>
    <w:rsid w:val="00D84818"/>
    <w:rsid w:val="00D85291"/>
    <w:rsid w:val="00DA0128"/>
    <w:rsid w:val="00DA094A"/>
    <w:rsid w:val="00DA1D1F"/>
    <w:rsid w:val="00DA6656"/>
    <w:rsid w:val="00DB3376"/>
    <w:rsid w:val="00DB3E32"/>
    <w:rsid w:val="00DC1BB9"/>
    <w:rsid w:val="00DC2A52"/>
    <w:rsid w:val="00DC31E7"/>
    <w:rsid w:val="00DD1145"/>
    <w:rsid w:val="00DD2232"/>
    <w:rsid w:val="00DD247E"/>
    <w:rsid w:val="00DD4F74"/>
    <w:rsid w:val="00DD72AC"/>
    <w:rsid w:val="00DE1DD6"/>
    <w:rsid w:val="00DE4AC1"/>
    <w:rsid w:val="00DF390C"/>
    <w:rsid w:val="00DF4B48"/>
    <w:rsid w:val="00DF55D7"/>
    <w:rsid w:val="00E00986"/>
    <w:rsid w:val="00E029AB"/>
    <w:rsid w:val="00E02EC9"/>
    <w:rsid w:val="00E05ECB"/>
    <w:rsid w:val="00E157C2"/>
    <w:rsid w:val="00E2204F"/>
    <w:rsid w:val="00E2449F"/>
    <w:rsid w:val="00E2463D"/>
    <w:rsid w:val="00E25401"/>
    <w:rsid w:val="00E25DC6"/>
    <w:rsid w:val="00E2640E"/>
    <w:rsid w:val="00E2701F"/>
    <w:rsid w:val="00E34129"/>
    <w:rsid w:val="00E35438"/>
    <w:rsid w:val="00E44A2F"/>
    <w:rsid w:val="00E51FB3"/>
    <w:rsid w:val="00E55336"/>
    <w:rsid w:val="00E55D82"/>
    <w:rsid w:val="00E60C9F"/>
    <w:rsid w:val="00E61841"/>
    <w:rsid w:val="00E641C8"/>
    <w:rsid w:val="00E65911"/>
    <w:rsid w:val="00E66266"/>
    <w:rsid w:val="00E66913"/>
    <w:rsid w:val="00E707BE"/>
    <w:rsid w:val="00E72922"/>
    <w:rsid w:val="00E7369B"/>
    <w:rsid w:val="00E743D3"/>
    <w:rsid w:val="00E7460C"/>
    <w:rsid w:val="00E74A05"/>
    <w:rsid w:val="00E8019C"/>
    <w:rsid w:val="00E80BAE"/>
    <w:rsid w:val="00E82610"/>
    <w:rsid w:val="00E85E20"/>
    <w:rsid w:val="00E87A0A"/>
    <w:rsid w:val="00E917C8"/>
    <w:rsid w:val="00E9299A"/>
    <w:rsid w:val="00E92E6E"/>
    <w:rsid w:val="00E9726F"/>
    <w:rsid w:val="00EA6FF2"/>
    <w:rsid w:val="00EA7D42"/>
    <w:rsid w:val="00EB15CA"/>
    <w:rsid w:val="00EB260F"/>
    <w:rsid w:val="00EB51AB"/>
    <w:rsid w:val="00EB5376"/>
    <w:rsid w:val="00EB6A44"/>
    <w:rsid w:val="00EC07D9"/>
    <w:rsid w:val="00EC0F70"/>
    <w:rsid w:val="00ED4C25"/>
    <w:rsid w:val="00ED7510"/>
    <w:rsid w:val="00ED7D66"/>
    <w:rsid w:val="00EE18D3"/>
    <w:rsid w:val="00EE5546"/>
    <w:rsid w:val="00EE6556"/>
    <w:rsid w:val="00EE7F46"/>
    <w:rsid w:val="00EF2A2A"/>
    <w:rsid w:val="00EF7E1A"/>
    <w:rsid w:val="00F01E77"/>
    <w:rsid w:val="00F07459"/>
    <w:rsid w:val="00F13AB8"/>
    <w:rsid w:val="00F13FF5"/>
    <w:rsid w:val="00F201E1"/>
    <w:rsid w:val="00F24F91"/>
    <w:rsid w:val="00F26D3E"/>
    <w:rsid w:val="00F31F2D"/>
    <w:rsid w:val="00F34F1D"/>
    <w:rsid w:val="00F41AAA"/>
    <w:rsid w:val="00F43319"/>
    <w:rsid w:val="00F47DDA"/>
    <w:rsid w:val="00F52DD5"/>
    <w:rsid w:val="00F54746"/>
    <w:rsid w:val="00F6330E"/>
    <w:rsid w:val="00F915E9"/>
    <w:rsid w:val="00F91D1B"/>
    <w:rsid w:val="00F94868"/>
    <w:rsid w:val="00F971F5"/>
    <w:rsid w:val="00F97B51"/>
    <w:rsid w:val="00FA2967"/>
    <w:rsid w:val="00FA3150"/>
    <w:rsid w:val="00FA4529"/>
    <w:rsid w:val="00FA7B51"/>
    <w:rsid w:val="00FA7C8E"/>
    <w:rsid w:val="00FB1835"/>
    <w:rsid w:val="00FB3D6A"/>
    <w:rsid w:val="00FC072D"/>
    <w:rsid w:val="00FC0783"/>
    <w:rsid w:val="00FC2D1C"/>
    <w:rsid w:val="00FC6833"/>
    <w:rsid w:val="00FD0C4E"/>
    <w:rsid w:val="00FD25C6"/>
    <w:rsid w:val="00FD2D9A"/>
    <w:rsid w:val="00FD4B4A"/>
    <w:rsid w:val="00FD558D"/>
    <w:rsid w:val="00FD6445"/>
    <w:rsid w:val="00FE04A7"/>
    <w:rsid w:val="00FE3611"/>
    <w:rsid w:val="00FE4E9A"/>
    <w:rsid w:val="00FF2FFD"/>
    <w:rsid w:val="00FF4A3D"/>
    <w:rsid w:val="00FF6C60"/>
    <w:rsid w:val="00FF6D60"/>
    <w:rsid w:val="00FF6FCC"/>
    <w:rsid w:val="07693F68"/>
    <w:rsid w:val="0A74473D"/>
    <w:rsid w:val="1AD85653"/>
    <w:rsid w:val="263F0D59"/>
    <w:rsid w:val="54027CA2"/>
    <w:rsid w:val="71DA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BAA227"/>
  <w15:docId w15:val="{449552D4-6DCC-A54C-A0EB-3852F0E1C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eastAsia="Batang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1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3"/>
    <w:link w:val="23"/>
    <w:qFormat/>
    <w:pPr>
      <w:ind w:left="851"/>
    </w:pPr>
  </w:style>
  <w:style w:type="paragraph" w:styleId="a3">
    <w:name w:val="List"/>
    <w:basedOn w:val="a"/>
    <w:link w:val="a4"/>
    <w:qFormat/>
    <w:pPr>
      <w:widowControl/>
      <w:spacing w:after="180" w:line="276" w:lineRule="auto"/>
      <w:ind w:left="568" w:hanging="284"/>
      <w:jc w:val="left"/>
    </w:pPr>
    <w:rPr>
      <w:rFonts w:ascii="Arial" w:eastAsia="Batang" w:hAnsi="Arial" w:cs="Arial"/>
      <w:color w:val="0000FF"/>
      <w:sz w:val="20"/>
      <w:szCs w:val="20"/>
      <w:lang w:val="en-GB" w:eastAsia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eastAsia="Batang" w:hAnsi="Times New Roman" w:cs="Times New Roman"/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link w:val="a8"/>
    <w:unhideWhenUsed/>
    <w:qFormat/>
    <w:pPr>
      <w:widowControl/>
      <w:spacing w:after="180" w:line="276" w:lineRule="auto"/>
      <w:jc w:val="left"/>
    </w:pPr>
    <w:rPr>
      <w:rFonts w:ascii="Times New Roman" w:eastAsia="宋体" w:hAnsi="Times New Roman" w:cs="Arial"/>
      <w:b/>
      <w:bCs/>
      <w:color w:val="0000FF"/>
      <w:sz w:val="20"/>
      <w:szCs w:val="20"/>
      <w:lang w:val="en-GB" w:eastAsia="en-US"/>
    </w:rPr>
  </w:style>
  <w:style w:type="paragraph" w:styleId="a9">
    <w:name w:val="Document Map"/>
    <w:basedOn w:val="a"/>
    <w:link w:val="aa"/>
    <w:semiHidden/>
    <w:qFormat/>
    <w:pPr>
      <w:widowControl/>
      <w:shd w:val="clear" w:color="auto" w:fill="000080"/>
      <w:spacing w:after="180" w:line="276" w:lineRule="auto"/>
      <w:jc w:val="left"/>
    </w:pPr>
    <w:rPr>
      <w:rFonts w:ascii="Tahoma" w:eastAsia="Batang" w:hAnsi="Tahoma" w:cs="Tahoma"/>
      <w:kern w:val="0"/>
      <w:sz w:val="20"/>
      <w:szCs w:val="20"/>
      <w:lang w:val="en-GB" w:eastAsia="en-US"/>
    </w:rPr>
  </w:style>
  <w:style w:type="paragraph" w:styleId="ab">
    <w:name w:val="annotation text"/>
    <w:basedOn w:val="a"/>
    <w:link w:val="ac"/>
    <w:uiPriority w:val="99"/>
    <w:qFormat/>
    <w:pPr>
      <w:widowControl/>
      <w:spacing w:after="180" w:line="276" w:lineRule="auto"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"/>
    <w:link w:val="35"/>
    <w:qFormat/>
    <w:pPr>
      <w:widowControl/>
      <w:spacing w:after="120" w:line="276" w:lineRule="auto"/>
      <w:jc w:val="left"/>
    </w:pPr>
    <w:rPr>
      <w:rFonts w:ascii="Arial" w:eastAsia="Batang" w:hAnsi="Arial" w:cs="Times New Roman"/>
      <w:color w:val="000000"/>
      <w:kern w:val="0"/>
      <w:sz w:val="20"/>
      <w:szCs w:val="20"/>
      <w:lang w:val="en-GB" w:eastAsia="en-US"/>
    </w:rPr>
  </w:style>
  <w:style w:type="paragraph" w:styleId="ad">
    <w:name w:val="Body Text"/>
    <w:basedOn w:val="a"/>
    <w:link w:val="ae"/>
    <w:qFormat/>
    <w:pPr>
      <w:widowControl/>
      <w:spacing w:after="120" w:line="276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qFormat/>
    <w:pPr>
      <w:widowControl/>
      <w:overflowPunct w:val="0"/>
      <w:autoSpaceDE w:val="0"/>
      <w:autoSpaceDN w:val="0"/>
      <w:adjustRightInd w:val="0"/>
      <w:spacing w:before="240" w:after="180" w:line="240" w:lineRule="exact"/>
      <w:ind w:firstLineChars="400" w:firstLine="960"/>
      <w:textAlignment w:val="baseline"/>
    </w:pPr>
    <w:rPr>
      <w:rFonts w:ascii="Times New Roman" w:eastAsia="楷体_GB2312" w:hAnsi="Times New Roman" w:cs="Times New Roman"/>
      <w:kern w:val="0"/>
      <w:sz w:val="24"/>
      <w:szCs w:val="20"/>
      <w:lang w:eastAsia="en-US"/>
    </w:rPr>
  </w:style>
  <w:style w:type="paragraph" w:styleId="3">
    <w:name w:val="List Number 3"/>
    <w:basedOn w:val="a"/>
    <w:qFormat/>
    <w:pPr>
      <w:widowControl/>
      <w:numPr>
        <w:numId w:val="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0">
    <w:name w:val="Body Text Indent 2"/>
    <w:basedOn w:val="a"/>
    <w:link w:val="26"/>
    <w:qFormat/>
    <w:pPr>
      <w:numPr>
        <w:numId w:val="3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ind w:left="200" w:firstLine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paragraph" w:styleId="af1">
    <w:name w:val="endnote text"/>
    <w:basedOn w:val="a"/>
    <w:link w:val="af2"/>
    <w:qFormat/>
    <w:pPr>
      <w:widowControl/>
      <w:snapToGrid w:val="0"/>
      <w:spacing w:after="180" w:line="276" w:lineRule="auto"/>
      <w:jc w:val="left"/>
    </w:pPr>
    <w:rPr>
      <w:rFonts w:ascii="Times New Roman" w:eastAsia="宋体" w:hAnsi="Times New Roman" w:cs="Arial"/>
      <w:color w:val="0000FF"/>
      <w:sz w:val="20"/>
      <w:szCs w:val="20"/>
      <w:lang w:val="en-GB" w:eastAsia="en-US"/>
    </w:rPr>
  </w:style>
  <w:style w:type="paragraph" w:styleId="af3">
    <w:name w:val="Balloon Text"/>
    <w:basedOn w:val="a"/>
    <w:link w:val="af4"/>
    <w:semiHidden/>
    <w:qFormat/>
    <w:pPr>
      <w:widowControl/>
      <w:spacing w:after="180" w:line="276" w:lineRule="auto"/>
      <w:jc w:val="left"/>
    </w:pPr>
    <w:rPr>
      <w:rFonts w:ascii="Tahoma" w:eastAsia="Batang" w:hAnsi="Tahoma" w:cs="Tahoma"/>
      <w:kern w:val="0"/>
      <w:sz w:val="16"/>
      <w:szCs w:val="16"/>
      <w:lang w:val="en-GB" w:eastAsia="en-US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9">
    <w:name w:val="Subtitle"/>
    <w:basedOn w:val="a"/>
    <w:next w:val="a"/>
    <w:link w:val="afa"/>
    <w:qFormat/>
    <w:pPr>
      <w:widowControl/>
      <w:spacing w:after="60" w:line="276" w:lineRule="auto"/>
      <w:jc w:val="center"/>
      <w:outlineLvl w:val="1"/>
    </w:pPr>
    <w:rPr>
      <w:rFonts w:ascii="Malgun Gothic" w:eastAsia="Dotum" w:hAnsi="Malgun Gothic" w:cs="Times New Roman"/>
      <w:i/>
      <w:iCs/>
      <w:kern w:val="0"/>
      <w:sz w:val="24"/>
      <w:szCs w:val="24"/>
      <w:lang w:val="en-GB" w:eastAsia="en-US"/>
    </w:rPr>
  </w:style>
  <w:style w:type="paragraph" w:styleId="afb">
    <w:name w:val="footnote text"/>
    <w:basedOn w:val="a"/>
    <w:link w:val="afc"/>
    <w:semiHidden/>
    <w:qFormat/>
    <w:pPr>
      <w:keepLines/>
      <w:widowControl/>
      <w:spacing w:line="276" w:lineRule="auto"/>
      <w:ind w:left="454" w:hanging="454"/>
      <w:jc w:val="left"/>
    </w:pPr>
    <w:rPr>
      <w:rFonts w:ascii="Times New Roman" w:eastAsia="Batang" w:hAnsi="Times New Roman" w:cs="Times New Roman"/>
      <w:kern w:val="0"/>
      <w:sz w:val="16"/>
      <w:szCs w:val="20"/>
      <w:lang w:val="en-GB" w:eastAsia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afd">
    <w:name w:val="table of figures"/>
    <w:basedOn w:val="a"/>
    <w:next w:val="a"/>
    <w:uiPriority w:val="99"/>
    <w:unhideWhenUsed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/>
      <w:tabs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paragraph" w:styleId="afe">
    <w:name w:val="Normal (Web)"/>
    <w:basedOn w:val="a"/>
    <w:uiPriority w:val="99"/>
    <w:unhideWhenUsed/>
    <w:qFormat/>
    <w:pPr>
      <w:widowControl/>
      <w:spacing w:before="100" w:beforeAutospacing="1" w:after="100" w:afterAutospacing="1" w:line="276" w:lineRule="auto"/>
      <w:jc w:val="left"/>
    </w:pPr>
    <w:rPr>
      <w:rFonts w:ascii="Gulim" w:eastAsia="Gulim" w:hAnsi="Gulim" w:cs="Gulim"/>
      <w:kern w:val="0"/>
      <w:sz w:val="24"/>
      <w:szCs w:val="24"/>
      <w:lang w:eastAsia="ko-KR"/>
    </w:rPr>
  </w:style>
  <w:style w:type="paragraph" w:styleId="11">
    <w:name w:val="index 1"/>
    <w:basedOn w:val="a"/>
    <w:next w:val="a"/>
    <w:semiHidden/>
    <w:qFormat/>
    <w:pPr>
      <w:keepLines/>
      <w:widowControl/>
      <w:spacing w:line="276" w:lineRule="auto"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">
    <w:name w:val="Title"/>
    <w:basedOn w:val="a"/>
    <w:next w:val="a"/>
    <w:link w:val="aff0"/>
    <w:qFormat/>
    <w:pPr>
      <w:widowControl/>
      <w:spacing w:before="240" w:after="120" w:line="276" w:lineRule="auto"/>
      <w:jc w:val="center"/>
      <w:outlineLvl w:val="0"/>
    </w:pPr>
    <w:rPr>
      <w:rFonts w:ascii="Malgun Gothic" w:eastAsia="Dotum" w:hAnsi="Malgun Gothic" w:cs="Times New Roman"/>
      <w:b/>
      <w:bCs/>
      <w:kern w:val="0"/>
      <w:sz w:val="32"/>
      <w:szCs w:val="32"/>
      <w:lang w:val="en-GB" w:eastAsia="en-US"/>
    </w:rPr>
  </w:style>
  <w:style w:type="paragraph" w:styleId="aff1">
    <w:name w:val="annotation subject"/>
    <w:basedOn w:val="ab"/>
    <w:next w:val="ab"/>
    <w:link w:val="aff2"/>
    <w:semiHidden/>
    <w:qFormat/>
    <w:rPr>
      <w:b/>
      <w:bCs/>
    </w:rPr>
  </w:style>
  <w:style w:type="table" w:styleId="aff3">
    <w:name w:val="Table Grid"/>
    <w:basedOn w:val="a1"/>
    <w:uiPriority w:val="59"/>
    <w:qFormat/>
    <w:pPr>
      <w:spacing w:after="180"/>
    </w:pPr>
    <w:rPr>
      <w:rFonts w:ascii="CG Times (WN)" w:eastAsia="Batang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4">
    <w:name w:val="Table Elegant"/>
    <w:basedOn w:val="a1"/>
    <w:qFormat/>
    <w:pPr>
      <w:spacing w:after="180"/>
    </w:pPr>
    <w:rPr>
      <w:rFonts w:ascii="CG Times (WN)" w:eastAsia="Batang" w:hAnsi="CG Times (WN)" w:cs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">
    <w:name w:val="Table Classic 1"/>
    <w:basedOn w:val="a1"/>
    <w:qFormat/>
    <w:pPr>
      <w:spacing w:after="180"/>
    </w:pPr>
    <w:rPr>
      <w:rFonts w:ascii="CG Times (WN)" w:eastAsia="Batang" w:hAnsi="CG Times (WN)" w:cs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5">
    <w:name w:val="Strong"/>
    <w:qFormat/>
    <w:rPr>
      <w:b/>
      <w:bCs/>
    </w:rPr>
  </w:style>
  <w:style w:type="character" w:styleId="aff6">
    <w:name w:val="endnote reference"/>
    <w:qFormat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character" w:styleId="aff7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8">
    <w:name w:val="FollowedHyperlink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i/>
      <w:iCs/>
    </w:rPr>
  </w:style>
  <w:style w:type="character" w:styleId="affa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b">
    <w:name w:val="annotation reference"/>
    <w:uiPriority w:val="99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affc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customStyle="1" w:styleId="af8">
    <w:name w:val="页眉 字符"/>
    <w:basedOn w:val="a0"/>
    <w:link w:val="af7"/>
    <w:qFormat/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1">
    <w:name w:val="标题 2 字符"/>
    <w:basedOn w:val="a0"/>
    <w:link w:val="2"/>
    <w:uiPriority w:val="9"/>
    <w:qFormat/>
    <w:rPr>
      <w:rFonts w:ascii="Arial" w:eastAsia="宋体" w:hAnsi="Arial" w:cs="Times New Roman"/>
      <w:color w:val="0000FF"/>
      <w:sz w:val="32"/>
      <w:szCs w:val="20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eastAsia="宋体" w:hAnsi="Arial" w:cs="Times New Roman"/>
      <w:color w:val="0000FF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宋体" w:hAnsi="Arial" w:cs="Times New Roman"/>
      <w:color w:val="0000FF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宋体" w:hAnsi="Arial" w:cs="Times New Roman"/>
      <w:color w:val="0000FF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uiPriority w:val="9"/>
    <w:rPr>
      <w:rFonts w:ascii="Arial" w:eastAsia="宋体" w:hAnsi="Arial" w:cs="Times New Roman"/>
      <w:color w:val="0000FF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uiPriority w:val="9"/>
    <w:qFormat/>
    <w:rPr>
      <w:rFonts w:ascii="Arial" w:eastAsia="宋体" w:hAnsi="Arial" w:cs="Times New Roman"/>
      <w:color w:val="0000FF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uiPriority w:val="9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eastAsia="Batang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80" w:line="276" w:lineRule="auto"/>
    </w:pPr>
    <w:rPr>
      <w:rFonts w:ascii="Arial" w:eastAsia="Batang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c">
    <w:name w:val="脚注文本 字符"/>
    <w:basedOn w:val="a0"/>
    <w:link w:val="afb"/>
    <w:semiHidden/>
    <w:qFormat/>
    <w:rPr>
      <w:rFonts w:ascii="Times New Roman" w:eastAsia="Batang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widowControl/>
      <w:spacing w:line="276" w:lineRule="auto"/>
      <w:jc w:val="left"/>
    </w:pPr>
    <w:rPr>
      <w:rFonts w:ascii="Arial" w:eastAsia="Batang" w:hAnsi="Arial" w:cs="Arial"/>
      <w:color w:val="0000FF"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 w:line="276" w:lineRule="auto"/>
      <w:jc w:val="center"/>
    </w:pPr>
    <w:rPr>
      <w:rFonts w:ascii="Arial" w:eastAsia="Batang" w:hAnsi="Arial" w:cs="Arial"/>
      <w:b/>
      <w:color w:val="0000FF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widowControl/>
      <w:spacing w:after="180" w:line="276" w:lineRule="auto"/>
      <w:ind w:left="1135" w:hanging="851"/>
      <w:jc w:val="left"/>
    </w:pPr>
    <w:rPr>
      <w:rFonts w:ascii="Arial" w:eastAsia="Batang" w:hAnsi="Arial" w:cs="Arial"/>
      <w:color w:val="0000FF"/>
      <w:sz w:val="20"/>
      <w:szCs w:val="20"/>
      <w:lang w:val="en-GB" w:eastAsia="en-US"/>
    </w:rPr>
  </w:style>
  <w:style w:type="paragraph" w:customStyle="1" w:styleId="EX">
    <w:name w:val="EX"/>
    <w:basedOn w:val="a"/>
    <w:qFormat/>
    <w:pPr>
      <w:keepLines/>
      <w:widowControl/>
      <w:spacing w:after="180" w:line="276" w:lineRule="auto"/>
      <w:ind w:left="1702" w:hanging="1418"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widowControl/>
      <w:spacing w:line="276" w:lineRule="auto"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spacing w:after="180" w:line="180" w:lineRule="exact"/>
    </w:pPr>
    <w:rPr>
      <w:rFonts w:ascii="MS LineDraw" w:eastAsia="Batang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spacing w:after="180" w:line="276" w:lineRule="auto"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eastAsia="Batang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eastAsia="Batang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80" w:line="276" w:lineRule="auto"/>
    </w:pPr>
    <w:rPr>
      <w:rFonts w:ascii="Arial" w:eastAsia="Batang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eastAsia="Batang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eastAsia="Batang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76" w:lineRule="auto"/>
    </w:pPr>
    <w:rPr>
      <w:rFonts w:ascii="Arial" w:eastAsia="Batang" w:hAnsi="Arial" w:cs="Times New Roman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eastAsia="Batang" w:hAnsi="Arial" w:cs="Times New Roman"/>
      <w:sz w:val="24"/>
      <w:lang w:val="en-GB" w:eastAsia="en-US"/>
    </w:rPr>
  </w:style>
  <w:style w:type="character" w:customStyle="1" w:styleId="ac">
    <w:name w:val="批注文字 字符"/>
    <w:basedOn w:val="a0"/>
    <w:link w:val="ab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批注框文本 字符"/>
    <w:basedOn w:val="a0"/>
    <w:link w:val="af3"/>
    <w:semiHidden/>
    <w:qFormat/>
    <w:rPr>
      <w:rFonts w:ascii="Tahoma" w:eastAsia="Batang" w:hAnsi="Tahoma" w:cs="Tahoma"/>
      <w:kern w:val="0"/>
      <w:sz w:val="16"/>
      <w:szCs w:val="16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Arial" w:eastAsia="Batang" w:hAnsi="Arial" w:cs="Times New Roman"/>
      <w:color w:val="000000"/>
      <w:kern w:val="0"/>
      <w:sz w:val="20"/>
      <w:szCs w:val="20"/>
      <w:lang w:val="en-GB" w:eastAsia="en-US"/>
    </w:rPr>
  </w:style>
  <w:style w:type="character" w:customStyle="1" w:styleId="aff2">
    <w:name w:val="批注主题 字符"/>
    <w:basedOn w:val="ac"/>
    <w:link w:val="aff1"/>
    <w:semiHidden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ext1">
    <w:name w:val="Text 1"/>
    <w:basedOn w:val="a"/>
    <w:pPr>
      <w:widowControl/>
      <w:spacing w:after="120" w:line="276" w:lineRule="auto"/>
    </w:pPr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paragraph" w:customStyle="1" w:styleId="Text2">
    <w:name w:val="Text 2"/>
    <w:basedOn w:val="Text1"/>
    <w:qFormat/>
    <w:pPr>
      <w:ind w:left="288"/>
    </w:pPr>
  </w:style>
  <w:style w:type="character" w:customStyle="1" w:styleId="B4Char">
    <w:name w:val="B4 Char"/>
    <w:link w:val="B4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a4">
    <w:name w:val="列表 字符"/>
    <w:link w:val="a3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23">
    <w:name w:val="列表 2 字符"/>
    <w:basedOn w:val="a4"/>
    <w:link w:val="22"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B2Char">
    <w:name w:val="B2 Char"/>
    <w:basedOn w:val="23"/>
    <w:link w:val="B2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SamsungUser">
    <w:name w:val="Samsung User"/>
    <w:semiHidden/>
    <w:qFormat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pPr>
      <w:keepLines/>
      <w:widowControl/>
      <w:tabs>
        <w:tab w:val="left" w:pos="794"/>
        <w:tab w:val="left" w:pos="1191"/>
        <w:tab w:val="left" w:pos="1588"/>
        <w:tab w:val="left" w:pos="1985"/>
      </w:tabs>
      <w:spacing w:before="120" w:after="480" w:line="276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Text">
    <w:name w:val="Text"/>
    <w:basedOn w:val="a"/>
    <w:qFormat/>
    <w:pPr>
      <w:widowControl/>
      <w:spacing w:after="120" w:line="276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pPr>
      <w:keepNext/>
      <w:numPr>
        <w:numId w:val="4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a">
    <w:name w:val="文档结构图 字符"/>
    <w:basedOn w:val="a0"/>
    <w:link w:val="a9"/>
    <w:semiHidden/>
    <w:qFormat/>
    <w:rPr>
      <w:rFonts w:ascii="Tahoma" w:eastAsia="Batang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widowControl/>
      <w:overflowPunct w:val="0"/>
      <w:autoSpaceDE w:val="0"/>
      <w:autoSpaceDN w:val="0"/>
      <w:adjustRightInd w:val="0"/>
      <w:spacing w:line="276" w:lineRule="auto"/>
      <w:jc w:val="left"/>
      <w:textAlignment w:val="baseline"/>
    </w:pPr>
    <w:rPr>
      <w:rFonts w:ascii="Arial" w:eastAsia="宋体" w:hAnsi="Arial" w:cs="Arial"/>
      <w:color w:val="0000FF"/>
      <w:sz w:val="18"/>
      <w:szCs w:val="20"/>
      <w:lang w:val="en-GB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Pr>
      <w:rFonts w:ascii="Arial" w:eastAsia="Batang" w:hAnsi="Arial" w:cs="Arial"/>
      <w:color w:val="FF0000"/>
      <w:sz w:val="20"/>
      <w:szCs w:val="20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宋体" w:hAnsi="Arial" w:cs="Arial"/>
      <w:color w:val="0000FF"/>
      <w:sz w:val="18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B2Char1">
    <w:name w:val="B2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eastAsia="Batang" w:hAnsi="Arial" w:cs="Arial"/>
      <w:color w:val="0000FF"/>
      <w:sz w:val="18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 w:cs="Arial"/>
      <w:color w:val="0000FF"/>
      <w:sz w:val="16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Batang" w:hAnsi="Arial" w:cs="Arial"/>
      <w:b/>
      <w:color w:val="0000FF"/>
      <w:sz w:val="20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eastAsia="Batang" w:hAnsi="Arial" w:cs="Arial"/>
      <w:b/>
      <w:color w:val="0000FF"/>
      <w:sz w:val="20"/>
      <w:szCs w:val="20"/>
      <w:lang w:val="en-GB" w:eastAsia="en-US"/>
    </w:rPr>
  </w:style>
  <w:style w:type="paragraph" w:customStyle="1" w:styleId="CharChar2Char">
    <w:name w:val="Char Char2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수정1"/>
    <w:hidden/>
    <w:uiPriority w:val="99"/>
    <w:semiHidden/>
    <w:qFormat/>
    <w:pPr>
      <w:spacing w:after="180" w:line="276" w:lineRule="auto"/>
    </w:pPr>
    <w:rPr>
      <w:rFonts w:ascii="Times New Roman" w:eastAsia="Batang" w:hAnsi="Times New Roman" w:cs="Times New Roman"/>
      <w:lang w:val="en-GB" w:eastAsia="en-US"/>
    </w:rPr>
  </w:style>
  <w:style w:type="character" w:customStyle="1" w:styleId="af2">
    <w:name w:val="尾注文本 字符"/>
    <w:basedOn w:val="a0"/>
    <w:link w:val="af1"/>
    <w:qFormat/>
    <w:rPr>
      <w:rFonts w:ascii="Times New Roman" w:eastAsia="宋体" w:hAnsi="Times New Roman" w:cs="Arial"/>
      <w:color w:val="0000FF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pPr>
      <w:widowControl/>
      <w:tabs>
        <w:tab w:val="left" w:pos="1622"/>
      </w:tabs>
      <w:spacing w:line="276" w:lineRule="auto"/>
      <w:ind w:left="1622" w:hanging="363"/>
      <w:jc w:val="left"/>
    </w:pPr>
    <w:rPr>
      <w:rFonts w:ascii="Arial" w:eastAsia="MS Mincho" w:hAnsi="Arial" w:cs="Arial"/>
      <w:color w:val="0000FF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sz w:val="20"/>
      <w:szCs w:val="24"/>
      <w:lang w:val="en-GB" w:eastAsia="en-GB"/>
    </w:rPr>
  </w:style>
  <w:style w:type="paragraph" w:customStyle="1" w:styleId="cleanCharCharCharCharChar">
    <w:name w:val="clean Char Char Char Char Char"/>
    <w:qFormat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 w:cs="Times New Roman"/>
      <w:kern w:val="2"/>
      <w:sz w:val="24"/>
      <w:szCs w:val="24"/>
    </w:rPr>
  </w:style>
  <w:style w:type="paragraph" w:styleId="affd">
    <w:name w:val="List Paragraph"/>
    <w:basedOn w:val="a"/>
    <w:link w:val="affe"/>
    <w:uiPriority w:val="34"/>
    <w:qFormat/>
    <w:pPr>
      <w:widowControl/>
      <w:spacing w:line="276" w:lineRule="auto"/>
      <w:ind w:left="720"/>
      <w:jc w:val="left"/>
    </w:pPr>
    <w:rPr>
      <w:rFonts w:ascii="Calibri" w:eastAsia="Malgun Gothic" w:hAnsi="Calibri" w:cs="Times New Roman"/>
      <w:kern w:val="0"/>
      <w:sz w:val="22"/>
    </w:rPr>
  </w:style>
  <w:style w:type="paragraph" w:customStyle="1" w:styleId="2a">
    <w:name w:val="스타일 스타일 양쪽 + 첫 줄:  2 글자"/>
    <w:basedOn w:val="a"/>
    <w:link w:val="2Char0"/>
    <w:qFormat/>
    <w:pPr>
      <w:widowControl/>
      <w:spacing w:before="120" w:after="12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스타일 스타일 양쪽 + 첫 줄:  2 글자 Char"/>
    <w:link w:val="2a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a8">
    <w:name w:val="题注 字符"/>
    <w:link w:val="a7"/>
    <w:uiPriority w:val="99"/>
    <w:qFormat/>
    <w:rPr>
      <w:rFonts w:ascii="Times New Roman" w:eastAsia="宋体" w:hAnsi="Times New Roman" w:cs="Arial"/>
      <w:b/>
      <w:bCs/>
      <w:color w:val="0000FF"/>
      <w:sz w:val="20"/>
      <w:szCs w:val="20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widowControl/>
      <w:spacing w:after="200" w:line="276" w:lineRule="auto"/>
      <w:ind w:firstLineChars="200" w:firstLine="420"/>
      <w:jc w:val="left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Bulletedo1">
    <w:name w:val="Bulleted o 1"/>
    <w:basedOn w:val="a"/>
    <w:qFormat/>
    <w:pPr>
      <w:widowControl/>
      <w:numPr>
        <w:numId w:val="5"/>
      </w:numPr>
      <w:overflowPunct w:val="0"/>
      <w:autoSpaceDE w:val="0"/>
      <w:autoSpaceDN w:val="0"/>
      <w:adjustRightInd w:val="0"/>
      <w:spacing w:after="180" w:line="276" w:lineRule="auto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Reference0">
    <w:name w:val="Reference"/>
    <w:basedOn w:val="EX"/>
    <w:qFormat/>
    <w:pPr>
      <w:tabs>
        <w:tab w:val="left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afff">
    <w:name w:val="表格文字"/>
    <w:basedOn w:val="a"/>
    <w:qFormat/>
    <w:pPr>
      <w:overflowPunct w:val="0"/>
      <w:autoSpaceDE w:val="0"/>
      <w:autoSpaceDN w:val="0"/>
      <w:adjustRightInd w:val="0"/>
      <w:spacing w:line="276" w:lineRule="auto"/>
      <w:ind w:left="43"/>
      <w:jc w:val="center"/>
      <w:textAlignment w:val="baseline"/>
    </w:pPr>
    <w:rPr>
      <w:rFonts w:ascii="Times New Roman" w:eastAsia="Malgun Gothic" w:hAnsi="Times New Roman" w:cs="Times New Roman"/>
      <w:bCs/>
      <w:sz w:val="18"/>
      <w:szCs w:val="18"/>
      <w:lang w:eastAsia="ko-KR"/>
    </w:rPr>
  </w:style>
  <w:style w:type="paragraph" w:customStyle="1" w:styleId="afff0">
    <w:name w:val="表格标题行"/>
    <w:basedOn w:val="a"/>
    <w:qFormat/>
    <w:pPr>
      <w:overflowPunct w:val="0"/>
      <w:autoSpaceDE w:val="0"/>
      <w:autoSpaceDN w:val="0"/>
      <w:adjustRightInd w:val="0"/>
      <w:spacing w:line="276" w:lineRule="auto"/>
      <w:jc w:val="center"/>
      <w:textAlignment w:val="baseline"/>
    </w:pPr>
    <w:rPr>
      <w:rFonts w:ascii="Arial" w:eastAsia="Malgun Gothic" w:hAnsi="Arial" w:cs="宋体"/>
      <w:b/>
      <w:bCs/>
      <w:szCs w:val="21"/>
    </w:rPr>
  </w:style>
  <w:style w:type="paragraph" w:customStyle="1" w:styleId="Bullet-3">
    <w:name w:val="Bullet-3"/>
    <w:basedOn w:val="a"/>
    <w:link w:val="Bullet-3Char"/>
    <w:qFormat/>
    <w:pPr>
      <w:widowControl/>
      <w:numPr>
        <w:ilvl w:val="2"/>
        <w:numId w:val="6"/>
      </w:numPr>
      <w:spacing w:line="276" w:lineRule="auto"/>
    </w:pPr>
    <w:rPr>
      <w:rFonts w:ascii="Book Antiqua" w:eastAsia="Malgun Gothic" w:hAnsi="Book Antiqua" w:cs="Times New Roman"/>
      <w:kern w:val="0"/>
      <w:sz w:val="20"/>
      <w:szCs w:val="20"/>
      <w:lang w:val="en-GB" w:eastAsia="en-US"/>
    </w:rPr>
  </w:style>
  <w:style w:type="character" w:customStyle="1" w:styleId="Bullet-3Char">
    <w:name w:val="Bullet-3 Char"/>
    <w:link w:val="Bullet-3"/>
    <w:qFormat/>
    <w:rPr>
      <w:rFonts w:ascii="Book Antiqua" w:eastAsia="Malgun Gothic" w:hAnsi="Book Antiqua" w:cs="Times New Roman"/>
      <w:kern w:val="0"/>
      <w:sz w:val="20"/>
      <w:szCs w:val="20"/>
      <w:lang w:val="en-GB" w:eastAsia="en-US"/>
    </w:rPr>
  </w:style>
  <w:style w:type="paragraph" w:customStyle="1" w:styleId="Bullet2">
    <w:name w:val="Bullet 2"/>
    <w:basedOn w:val="a"/>
    <w:qFormat/>
    <w:pPr>
      <w:widowControl/>
      <w:numPr>
        <w:ilvl w:val="5"/>
        <w:numId w:val="6"/>
      </w:numPr>
      <w:spacing w:line="276" w:lineRule="auto"/>
      <w:jc w:val="left"/>
    </w:pPr>
    <w:rPr>
      <w:rFonts w:ascii="Arial" w:eastAsia="Malgun Gothic" w:hAnsi="Arial" w:cs="Times New Roman"/>
      <w:kern w:val="0"/>
      <w:sz w:val="20"/>
      <w:szCs w:val="24"/>
      <w:lang w:val="en-GB" w:eastAsia="en-US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link w:val="bulletlevel2Char"/>
    <w:qFormat/>
    <w:pPr>
      <w:numPr>
        <w:ilvl w:val="1"/>
      </w:numPr>
    </w:pPr>
    <w:rPr>
      <w:lang w:val="en-AU"/>
    </w:rPr>
  </w:style>
  <w:style w:type="character" w:customStyle="1" w:styleId="bulletlevel2Char">
    <w:name w:val="bullet level 2 Char"/>
    <w:link w:val="bulletlevel2"/>
    <w:qFormat/>
    <w:rPr>
      <w:rFonts w:ascii="Book Antiqua" w:eastAsia="Malgun Gothic" w:hAnsi="Book Antiqua" w:cs="Times New Roman"/>
      <w:kern w:val="0"/>
      <w:sz w:val="20"/>
      <w:szCs w:val="20"/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a"/>
    <w:qFormat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affe">
    <w:name w:val="列表段落 字符"/>
    <w:link w:val="affd"/>
    <w:uiPriority w:val="34"/>
    <w:qFormat/>
    <w:locked/>
    <w:rPr>
      <w:rFonts w:ascii="Calibri" w:eastAsia="Malgun Gothic" w:hAnsi="Calibri" w:cs="Times New Roman"/>
      <w:kern w:val="0"/>
      <w:sz w:val="22"/>
    </w:rPr>
  </w:style>
  <w:style w:type="paragraph" w:customStyle="1" w:styleId="reference">
    <w:name w:val="reference"/>
    <w:basedOn w:val="a"/>
    <w:qFormat/>
    <w:pPr>
      <w:numPr>
        <w:numId w:val="7"/>
      </w:numPr>
      <w:autoSpaceDE w:val="0"/>
      <w:autoSpaceDN w:val="0"/>
      <w:adjustRightInd w:val="0"/>
      <w:spacing w:after="60" w:line="276" w:lineRule="auto"/>
      <w:jc w:val="left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customStyle="1" w:styleId="enumlev1">
    <w:name w:val="enumlev1"/>
    <w:basedOn w:val="a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line="276" w:lineRule="auto"/>
      <w:ind w:left="1134" w:hanging="1134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  <w:lang w:val="en-GB" w:eastAsia="en-US"/>
    </w:rPr>
  </w:style>
  <w:style w:type="character" w:customStyle="1" w:styleId="enumlev1Char">
    <w:name w:val="enumlev1 Char"/>
    <w:link w:val="enumlev1"/>
    <w:qFormat/>
    <w:locked/>
    <w:rPr>
      <w:rFonts w:ascii="Times New Roman" w:eastAsia="宋体" w:hAnsi="Times New Roman" w:cs="Times New Roman"/>
      <w:kern w:val="0"/>
      <w:sz w:val="24"/>
      <w:szCs w:val="20"/>
      <w:lang w:val="en-GB" w:eastAsia="en-US"/>
    </w:rPr>
  </w:style>
  <w:style w:type="paragraph" w:styleId="afff1">
    <w:name w:val="No Spacing"/>
    <w:uiPriority w:val="1"/>
    <w:qFormat/>
    <w:rPr>
      <w:rFonts w:ascii="Times New Roman" w:eastAsia="Batang" w:hAnsi="Times New Roman" w:cs="Times New Roman"/>
      <w:lang w:val="en-GB" w:eastAsia="en-US"/>
    </w:rPr>
  </w:style>
  <w:style w:type="character" w:customStyle="1" w:styleId="aff0">
    <w:name w:val="标题 字符"/>
    <w:basedOn w:val="a0"/>
    <w:link w:val="aff"/>
    <w:qFormat/>
    <w:rPr>
      <w:rFonts w:ascii="Malgun Gothic" w:eastAsia="Dotum" w:hAnsi="Malgun Gothic" w:cs="Times New Roman"/>
      <w:b/>
      <w:bCs/>
      <w:kern w:val="0"/>
      <w:sz w:val="32"/>
      <w:szCs w:val="32"/>
      <w:lang w:val="en-GB" w:eastAsia="en-US"/>
    </w:rPr>
  </w:style>
  <w:style w:type="character" w:customStyle="1" w:styleId="afa">
    <w:name w:val="副标题 字符"/>
    <w:basedOn w:val="a0"/>
    <w:link w:val="af9"/>
    <w:qFormat/>
    <w:rPr>
      <w:rFonts w:ascii="Malgun Gothic" w:eastAsia="Dotum" w:hAnsi="Malgun Gothic" w:cs="Times New Roman"/>
      <w:i/>
      <w:iCs/>
      <w:kern w:val="0"/>
      <w:sz w:val="24"/>
      <w:szCs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 w:cs="Arial"/>
      <w:color w:val="0000FF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Batang" w:hAnsi="Arial" w:cs="Arial"/>
      <w:b/>
      <w:color w:val="0000FF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Char1">
    <w:name w:val="목록 단락 Char1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qFormat/>
    <w:pPr>
      <w:widowControl/>
      <w:ind w:left="840"/>
      <w:jc w:val="left"/>
    </w:pPr>
    <w:rPr>
      <w:rFonts w:ascii="Times" w:eastAsia="Calibri" w:hAnsi="Times" w:cs="Times"/>
      <w:kern w:val="0"/>
      <w:sz w:val="20"/>
      <w:szCs w:val="20"/>
      <w:lang w:eastAsia="en-US"/>
    </w:rPr>
  </w:style>
  <w:style w:type="paragraph" w:customStyle="1" w:styleId="xmsonormal">
    <w:name w:val="x_msonormal"/>
    <w:basedOn w:val="a"/>
    <w:qFormat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/>
    </w:rPr>
  </w:style>
  <w:style w:type="character" w:styleId="afff2">
    <w:name w:val="Placeholder Text"/>
    <w:basedOn w:val="a0"/>
    <w:uiPriority w:val="99"/>
    <w:semiHidden/>
    <w:qFormat/>
    <w:rPr>
      <w:color w:val="808080"/>
    </w:rPr>
  </w:style>
  <w:style w:type="character" w:customStyle="1" w:styleId="B3Char">
    <w:name w:val="B3 Char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2"/>
    </w:rPr>
  </w:style>
  <w:style w:type="paragraph" w:customStyle="1" w:styleId="xxmsonormal">
    <w:name w:val="xxmsonormal"/>
    <w:basedOn w:val="a"/>
    <w:uiPriority w:val="99"/>
    <w:qFormat/>
    <w:pPr>
      <w:widowControl/>
      <w:jc w:val="left"/>
    </w:pPr>
    <w:rPr>
      <w:rFonts w:ascii="Times New Roman" w:eastAsia="Gulim" w:hAnsi="Times New Roman" w:cs="Times New Roman"/>
      <w:kern w:val="0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listparagraph">
    <w:name w:val="listparagraph"/>
    <w:basedOn w:val="a"/>
    <w:qFormat/>
    <w:pPr>
      <w:widowControl/>
      <w:spacing w:before="100" w:beforeAutospacing="1" w:after="100" w:afterAutospacing="1"/>
      <w:jc w:val="left"/>
    </w:pPr>
    <w:rPr>
      <w:rFonts w:ascii="Calibri" w:eastAsia="Calibri" w:hAnsi="Calibri" w:cs="Calibri"/>
      <w:kern w:val="0"/>
      <w:sz w:val="22"/>
      <w:lang w:eastAsia="en-US"/>
    </w:rPr>
  </w:style>
  <w:style w:type="table" w:customStyle="1" w:styleId="TableGrid3">
    <w:name w:val="Table Grid3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"/>
    <w:link w:val="ProposalChar"/>
    <w:qFormat/>
    <w:pPr>
      <w:widowControl/>
      <w:numPr>
        <w:numId w:val="9"/>
      </w:numPr>
      <w:tabs>
        <w:tab w:val="left" w:pos="1152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character" w:customStyle="1" w:styleId="af0">
    <w:name w:val="正文文本缩进 字符"/>
    <w:basedOn w:val="a0"/>
    <w:link w:val="af"/>
    <w:qFormat/>
    <w:rPr>
      <w:rFonts w:ascii="Times New Roman" w:eastAsia="楷体_GB2312" w:hAnsi="Times New Roman" w:cs="Times New Roman"/>
      <w:kern w:val="0"/>
      <w:sz w:val="24"/>
      <w:szCs w:val="20"/>
      <w:lang w:eastAsia="en-US"/>
    </w:rPr>
  </w:style>
  <w:style w:type="character" w:customStyle="1" w:styleId="28">
    <w:name w:val="正文文本 2 字符"/>
    <w:basedOn w:val="a0"/>
    <w:link w:val="27"/>
    <w:qFormat/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text0">
    <w:name w:val="text"/>
    <w:basedOn w:val="a"/>
    <w:link w:val="textChar"/>
    <w:qFormat/>
    <w:pPr>
      <w:widowControl/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Equation">
    <w:name w:val="Equation"/>
    <w:basedOn w:val="a"/>
    <w:next w:val="a"/>
    <w:qFormat/>
    <w:pPr>
      <w:widowControl/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 w:cs="Times New Roman"/>
      <w:kern w:val="0"/>
      <w:sz w:val="22"/>
      <w:szCs w:val="20"/>
    </w:rPr>
  </w:style>
  <w:style w:type="paragraph" w:customStyle="1" w:styleId="00BodyText">
    <w:name w:val="00 BodyText"/>
    <w:basedOn w:val="a"/>
    <w:qFormat/>
    <w:pPr>
      <w:widowControl/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paragraph" w:customStyle="1" w:styleId="11BodyText">
    <w:name w:val="11 BodyText"/>
    <w:basedOn w:val="a"/>
    <w:qFormat/>
    <w:pPr>
      <w:widowControl/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paragraph" w:customStyle="1" w:styleId="table0">
    <w:name w:val="table"/>
    <w:basedOn w:val="text0"/>
    <w:next w:val="text0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widowControl/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textAlignment w:val="baseline"/>
    </w:pPr>
    <w:rPr>
      <w:rFonts w:ascii="New York" w:eastAsia="宋体" w:hAnsi="New York" w:cs="Times New Roman"/>
      <w:kern w:val="0"/>
      <w:sz w:val="24"/>
      <w:szCs w:val="20"/>
      <w:lang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widowControl/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textAlignment w:val="baseline"/>
    </w:pPr>
    <w:rPr>
      <w:rFonts w:ascii="New York" w:eastAsia="宋体" w:hAnsi="New York" w:cs="Times New Roman"/>
      <w:kern w:val="0"/>
      <w:sz w:val="24"/>
      <w:szCs w:val="20"/>
      <w:lang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customStyle="1" w:styleId="Tabletext">
    <w:name w:val="Table_text"/>
    <w:basedOn w:val="a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a"/>
    <w:next w:val="a"/>
    <w:qFormat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paragraph" w:customStyle="1" w:styleId="References">
    <w:name w:val="References"/>
    <w:basedOn w:val="a"/>
    <w:qFormat/>
    <w:pPr>
      <w:widowControl/>
      <w:tabs>
        <w:tab w:val="left" w:pos="360"/>
      </w:tabs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table" w:customStyle="1" w:styleId="4-11">
    <w:name w:val="网格表 4 - 着色 11"/>
    <w:basedOn w:val="a1"/>
    <w:uiPriority w:val="49"/>
    <w:qFormat/>
    <w:rPr>
      <w:rFonts w:ascii="Times New Roman" w:eastAsia="Malgun Gothic" w:hAnsi="Times New Roman" w:cs="Times New Roman"/>
      <w:sz w:val="22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ProposalChar">
    <w:name w:val="Proposal Char"/>
    <w:basedOn w:val="a0"/>
    <w:link w:val="Proposal"/>
    <w:qFormat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character" w:customStyle="1" w:styleId="15">
    <w:name w:val="明显强调1"/>
    <w:basedOn w:val="a0"/>
    <w:uiPriority w:val="21"/>
    <w:qFormat/>
    <w:rPr>
      <w:i/>
      <w:iCs/>
      <w:color w:val="5B9BD5"/>
    </w:rPr>
  </w:style>
  <w:style w:type="character" w:customStyle="1" w:styleId="16">
    <w:name w:val="不明显强调1"/>
    <w:basedOn w:val="a0"/>
    <w:uiPriority w:val="19"/>
    <w:qFormat/>
    <w:rPr>
      <w:i/>
      <w:iCs/>
      <w:color w:val="404040"/>
    </w:rPr>
  </w:style>
  <w:style w:type="paragraph" w:customStyle="1" w:styleId="Figure">
    <w:name w:val="Figure"/>
    <w:basedOn w:val="a"/>
    <w:link w:val="FigureChar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Table">
    <w:name w:val="Table"/>
    <w:basedOn w:val="Figure"/>
    <w:link w:val="TableChar"/>
    <w:qFormat/>
    <w:pPr>
      <w:numPr>
        <w:numId w:val="11"/>
      </w:numPr>
    </w:pPr>
  </w:style>
  <w:style w:type="character" w:customStyle="1" w:styleId="FigureChar">
    <w:name w:val="Figure Char"/>
    <w:basedOn w:val="a0"/>
    <w:link w:val="Figure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2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table" w:customStyle="1" w:styleId="TableGrid1">
    <w:name w:val="Table Grid1"/>
    <w:basedOn w:val="a1"/>
    <w:qFormat/>
    <w:rPr>
      <w:rFonts w:ascii="Times New Roman" w:eastAsia="CG Times (WN)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ascii="Times New Roman" w:eastAsia="CG Times (WN)" w:hAnsi="Times New Roman" w:cs="Times New Roman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5B9BD5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paragraph" w:customStyle="1" w:styleId="17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宋体" w:hAnsi="Times New Roman" w:cs="Times New Roman"/>
      <w:sz w:val="24"/>
      <w:szCs w:val="24"/>
    </w:rPr>
  </w:style>
  <w:style w:type="paragraph" w:customStyle="1" w:styleId="2b">
    <w:name w:val="正文2"/>
    <w:qFormat/>
    <w:pPr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  <w:style w:type="table" w:customStyle="1" w:styleId="18">
    <w:name w:val="普通表格1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普通表格2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普通表格3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Char">
    <w:name w:val="text Char"/>
    <w:link w:val="text0"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RCoverPageZchn">
    <w:name w:val="CR Cover Page Zchn"/>
    <w:link w:val="CRCoverPage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26">
    <w:name w:val="正文文本缩进 2 字符"/>
    <w:basedOn w:val="a0"/>
    <w:link w:val="20"/>
    <w:qFormat/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2d">
    <w:name w:val="题注 字符2"/>
    <w:qFormat/>
    <w:rPr>
      <w:lang w:val="en-GB" w:eastAsia="en-US" w:bidi="ar-SA"/>
    </w:rPr>
  </w:style>
  <w:style w:type="paragraph" w:customStyle="1" w:styleId="3GPPText">
    <w:name w:val="3GPP Text"/>
    <w:basedOn w:val="a"/>
    <w:link w:val="3GPPTextChar"/>
    <w:qFormat/>
    <w:pPr>
      <w:widowControl/>
      <w:overflowPunct w:val="0"/>
      <w:autoSpaceDE w:val="0"/>
      <w:autoSpaceDN w:val="0"/>
      <w:adjustRightInd w:val="0"/>
      <w:spacing w:before="120" w:after="180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paragraph" w:customStyle="1" w:styleId="2e">
    <w:name w:val="修订2"/>
    <w:hidden/>
    <w:uiPriority w:val="99"/>
    <w:semiHidden/>
    <w:qFormat/>
    <w:rPr>
      <w:kern w:val="2"/>
      <w:sz w:val="21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  <w:szCs w:val="22"/>
    </w:rPr>
  </w:style>
  <w:style w:type="table" w:customStyle="1" w:styleId="TableGrid10">
    <w:name w:val="TableGrid1"/>
    <w:basedOn w:val="a1"/>
    <w:next w:val="aff3"/>
    <w:uiPriority w:val="39"/>
    <w:qFormat/>
    <w:rsid w:val="006B19A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D:\3GPP_meeting_related\RAN1_114_2023Aug\Meeting_related\FL_summary\7.1%20R15_R16_maintenance\Docs\R1-2205628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D:\document\&#25552;&#26696;&#25776;&#20889;\2023\Docs\R1-1906302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D:\3GPP_meeting_related\RAN1_114_2023Aug\Meeting_related\FL_summary\7.1%20R15_R16_maintenance\Docs\R1-2205629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SRVZ567275SS-390135139-4097</_dlc_DocId>
    <_dlc_DocIdUrl xmlns="f55273f1-2627-41cc-a6fe-087c21777fed">
      <Url>https://qualcomm.sharepoint.com/teams/libra/_layouts/15/DocIdRedir.aspx?ID=SRVZ567275SS-390135139-4097</Url>
      <Description>SRVZ567275SS-390135139-4097</Description>
    </_dlc_DocIdUrl>
    <_dlc_DocIdPersistId xmlns="f55273f1-2627-41cc-a6fe-087c21777fe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C05E5-F9F7-47E9-8EB8-8074F3CA1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1C5997-B501-49E4-AE3C-36238E20E42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67DCB2-CCB7-49CB-9F7A-3979F85520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342C1-8121-49B5-ACA4-E9E40D7A66CC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5.xml><?xml version="1.0" encoding="utf-8"?>
<ds:datastoreItem xmlns:ds="http://schemas.openxmlformats.org/officeDocument/2006/customXml" ds:itemID="{67066D59-FA4C-434A-9BC0-685D3BD72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</dc:creator>
  <cp:lastModifiedBy>Na Li</cp:lastModifiedBy>
  <cp:revision>5</cp:revision>
  <dcterms:created xsi:type="dcterms:W3CDTF">2023-11-03T07:46:00Z</dcterms:created>
  <dcterms:modified xsi:type="dcterms:W3CDTF">2023-11-03T09:28:00Z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a25af3c4-f674-4532-a6c9-40cd6087b140</vt:lpwstr>
  </property>
  <property fmtid="{D5CDD505-2E9C-101B-9397-08002B2CF9AE}" pid="4" name="KSOProductBuildVer">
    <vt:lpwstr>2052-11.8.2.11718</vt:lpwstr>
  </property>
  <property fmtid="{D5CDD505-2E9C-101B-9397-08002B2CF9AE}" pid="5" name="ICV">
    <vt:lpwstr>7DD0FDA3373040BDA9B6EBAEAE4A94F6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2023-08-22T13:23:45Z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986ee31f-ca61-433d-97ec-15cb6f148ee8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2015_ms_pID_725343">
    <vt:lpwstr>(2)JxxlsMtNfCOrZ9bosfGbaRRxD+6VHyQ2/IZxoYkQ0U4u//dOByGQib8awCCFNbgl1qA5P7Wx
6LcYagC4pODCyYiuNtJgSu38/WjxSiljSI/J8ItIO4296NxiSd7F4SSVDimZR4RiaUsnFKsO
GvOJLIZvFNF0SQvVdDKeAxfaH55RcVpIK075vpsEyG0vU+/QHEaCP0YA9w4j6Mq/PKUIsVAV
cg0we3Y8Owz7W+GTsV</vt:lpwstr>
  </property>
  <property fmtid="{D5CDD505-2E9C-101B-9397-08002B2CF9AE}" pid="14" name="_2015_ms_pID_7253431">
    <vt:lpwstr>7qNaYFHwmd2HwILH9G75F9r2Wks1o7QdTn7+WIvp3OSWOkv5UaptqA
p3lt5u/HuzWl9um5BHV8SRAIM0dVBNv4tKe8JMk5Qu9l6mC7wHorVB4SIt8dimTLK7qjG588
acTrqC66RilflmRsaWnI4GLF+ro1XL3jPuCEAY7tgU6S1b/7jCeBQkr3PS+6w+4pqmn/hmQK
fZ4LGfNuZMSYDG7p</vt:lpwstr>
  </property>
</Properties>
</file>